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84" w:rsidRDefault="00026B84" w:rsidP="00420D04">
      <w:pPr>
        <w:jc w:val="center"/>
      </w:pPr>
    </w:p>
    <w:tbl>
      <w:tblPr>
        <w:tblStyle w:val="a3"/>
        <w:tblW w:w="0" w:type="auto"/>
        <w:tblBorders>
          <w:top w:val="single" w:sz="12" w:space="0" w:color="525252" w:themeColor="accent3" w:themeShade="80"/>
          <w:left w:val="single" w:sz="12" w:space="0" w:color="525252" w:themeColor="accent3" w:themeShade="80"/>
          <w:bottom w:val="single" w:sz="12" w:space="0" w:color="525252" w:themeColor="accent3" w:themeShade="80"/>
          <w:right w:val="single" w:sz="12" w:space="0" w:color="525252" w:themeColor="accent3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8"/>
      </w:tblGrid>
      <w:tr w:rsidR="00420D04" w:rsidTr="00420D04">
        <w:tc>
          <w:tcPr>
            <w:tcW w:w="15388" w:type="dxa"/>
            <w:shd w:val="clear" w:color="auto" w:fill="9CC2E5" w:themeFill="accent1" w:themeFillTint="99"/>
          </w:tcPr>
          <w:p w:rsidR="00420D04" w:rsidRPr="00420D04" w:rsidRDefault="00420D04" w:rsidP="00420D04">
            <w:pPr>
              <w:jc w:val="center"/>
              <w:rPr>
                <w:rFonts w:cstheme="minorHAnsi"/>
                <w:b/>
              </w:rPr>
            </w:pPr>
            <w:r w:rsidRPr="00420D04">
              <w:rPr>
                <w:rFonts w:cstheme="minorHAnsi"/>
                <w:b/>
                <w:sz w:val="28"/>
              </w:rPr>
              <w:t xml:space="preserve">CSE Bachelor </w:t>
            </w:r>
            <w:r w:rsidR="00AD0EA6">
              <w:rPr>
                <w:rFonts w:cstheme="minorHAnsi"/>
                <w:b/>
                <w:sz w:val="28"/>
              </w:rPr>
              <w:t xml:space="preserve">Degree </w:t>
            </w:r>
            <w:r w:rsidRPr="00420D04">
              <w:rPr>
                <w:rFonts w:cstheme="minorHAnsi"/>
                <w:b/>
                <w:sz w:val="28"/>
              </w:rPr>
              <w:t>Curriculum Plan</w:t>
            </w:r>
          </w:p>
        </w:tc>
      </w:tr>
    </w:tbl>
    <w:p w:rsidR="00420D04" w:rsidRDefault="00420D04" w:rsidP="00420D04">
      <w:pPr>
        <w:jc w:val="center"/>
      </w:pPr>
    </w:p>
    <w:tbl>
      <w:tblPr>
        <w:tblStyle w:val="6-5"/>
        <w:tblW w:w="0" w:type="auto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double" w:sz="4" w:space="0" w:color="525252" w:themeColor="accent3" w:themeShade="80"/>
          <w:insideV w:val="double" w:sz="4" w:space="0" w:color="525252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1134"/>
        <w:gridCol w:w="1354"/>
        <w:gridCol w:w="1354"/>
        <w:gridCol w:w="1354"/>
        <w:gridCol w:w="1354"/>
        <w:gridCol w:w="1354"/>
        <w:gridCol w:w="1354"/>
        <w:gridCol w:w="1354"/>
        <w:gridCol w:w="1354"/>
      </w:tblGrid>
      <w:tr w:rsidR="00563E56" w:rsidTr="00711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shd w:val="clear" w:color="auto" w:fill="D9E2F3" w:themeFill="accent5" w:themeFillTint="33"/>
            <w:vAlign w:val="center"/>
          </w:tcPr>
          <w:p w:rsidR="00420D04" w:rsidRPr="005D23B6" w:rsidRDefault="00420D04" w:rsidP="00335630">
            <w:pPr>
              <w:jc w:val="center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Course Name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420D04" w:rsidRPr="005D23B6" w:rsidRDefault="00420D04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Credit(s)</w:t>
            </w:r>
          </w:p>
        </w:tc>
        <w:tc>
          <w:tcPr>
            <w:tcW w:w="1354" w:type="dxa"/>
            <w:shd w:val="clear" w:color="auto" w:fill="D9E2F3" w:themeFill="accent5" w:themeFillTint="33"/>
            <w:vAlign w:val="center"/>
          </w:tcPr>
          <w:p w:rsidR="00420D04" w:rsidRPr="005D23B6" w:rsidRDefault="00420D04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1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st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354" w:type="dxa"/>
            <w:shd w:val="clear" w:color="auto" w:fill="D9E2F3" w:themeFill="accent5" w:themeFillTint="33"/>
            <w:vAlign w:val="center"/>
          </w:tcPr>
          <w:p w:rsidR="00420D04" w:rsidRPr="005D23B6" w:rsidRDefault="00420D04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2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nd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354" w:type="dxa"/>
            <w:shd w:val="clear" w:color="auto" w:fill="D9E2F3" w:themeFill="accent5" w:themeFillTint="33"/>
            <w:vAlign w:val="center"/>
          </w:tcPr>
          <w:p w:rsidR="00420D04" w:rsidRPr="005D23B6" w:rsidRDefault="00420D04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3</w:t>
            </w:r>
            <w:r w:rsidRPr="005D23B6">
              <w:rPr>
                <w:b w:val="0"/>
                <w:color w:val="000000" w:themeColor="text1"/>
                <w:vertAlign w:val="superscript"/>
              </w:rPr>
              <w:t>rd</w:t>
            </w:r>
            <w:r w:rsidRPr="005D23B6">
              <w:rPr>
                <w:b w:val="0"/>
                <w:color w:val="000000" w:themeColor="text1"/>
              </w:rPr>
              <w:t xml:space="preserve"> </w:t>
            </w:r>
            <w:r w:rsidRPr="005D23B6">
              <w:rPr>
                <w:rFonts w:hint="eastAsia"/>
                <w:b w:val="0"/>
                <w:color w:val="000000" w:themeColor="text1"/>
              </w:rPr>
              <w:t>semester</w:t>
            </w:r>
          </w:p>
        </w:tc>
        <w:tc>
          <w:tcPr>
            <w:tcW w:w="1354" w:type="dxa"/>
            <w:shd w:val="clear" w:color="auto" w:fill="D9E2F3" w:themeFill="accent5" w:themeFillTint="33"/>
            <w:vAlign w:val="center"/>
          </w:tcPr>
          <w:p w:rsidR="00420D04" w:rsidRPr="005D23B6" w:rsidRDefault="00420D04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4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th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354" w:type="dxa"/>
            <w:shd w:val="clear" w:color="auto" w:fill="D9E2F3" w:themeFill="accent5" w:themeFillTint="33"/>
            <w:vAlign w:val="center"/>
          </w:tcPr>
          <w:p w:rsidR="00420D04" w:rsidRPr="005D23B6" w:rsidRDefault="00420D04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5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th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354" w:type="dxa"/>
            <w:shd w:val="clear" w:color="auto" w:fill="D9E2F3" w:themeFill="accent5" w:themeFillTint="33"/>
            <w:vAlign w:val="center"/>
          </w:tcPr>
          <w:p w:rsidR="00420D04" w:rsidRPr="005D23B6" w:rsidRDefault="00420D04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6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th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354" w:type="dxa"/>
            <w:shd w:val="clear" w:color="auto" w:fill="D9E2F3" w:themeFill="accent5" w:themeFillTint="33"/>
            <w:vAlign w:val="center"/>
          </w:tcPr>
          <w:p w:rsidR="00420D04" w:rsidRPr="005D23B6" w:rsidRDefault="00420D04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7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th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354" w:type="dxa"/>
            <w:shd w:val="clear" w:color="auto" w:fill="D9E2F3" w:themeFill="accent5" w:themeFillTint="33"/>
            <w:vAlign w:val="center"/>
          </w:tcPr>
          <w:p w:rsidR="00420D04" w:rsidRPr="005D23B6" w:rsidRDefault="00420D04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8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th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</w:tr>
      <w:tr w:rsidR="00563E56" w:rsidTr="00C8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shd w:val="clear" w:color="auto" w:fill="auto"/>
            <w:vAlign w:val="center"/>
          </w:tcPr>
          <w:p w:rsidR="00420D04" w:rsidRPr="007117ED" w:rsidRDefault="00873E8F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CHINESE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04" w:rsidRPr="007117ED" w:rsidRDefault="00563E56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C451D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C451D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335630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63E56" w:rsidTr="00C856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shd w:val="clear" w:color="auto" w:fill="auto"/>
            <w:vAlign w:val="center"/>
          </w:tcPr>
          <w:p w:rsidR="00420D04" w:rsidRPr="007117ED" w:rsidRDefault="00873E8F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ENGLISH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04" w:rsidRPr="007117ED" w:rsidRDefault="00563E56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C451DE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C451DE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335630" w:rsidRDefault="00420D04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63E56" w:rsidTr="00C8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shd w:val="clear" w:color="auto" w:fill="auto"/>
            <w:vAlign w:val="center"/>
          </w:tcPr>
          <w:p w:rsidR="00420D04" w:rsidRPr="007117ED" w:rsidRDefault="00873E8F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CROSS-COLLEGE ELECTIVE COURSES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04" w:rsidRPr="007117ED" w:rsidRDefault="00563E56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 w:hint="eastAsi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C451D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C451D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C451D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335630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63E56" w:rsidTr="00C856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shd w:val="clear" w:color="auto" w:fill="auto"/>
            <w:vAlign w:val="center"/>
          </w:tcPr>
          <w:p w:rsidR="00873E8F" w:rsidRDefault="00873E8F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GE ELECTIVE COURSES</w:t>
            </w:r>
          </w:p>
          <w:p w:rsidR="00420D04" w:rsidRPr="007117ED" w:rsidRDefault="00563E56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7117ED">
              <w:rPr>
                <w:rFonts w:cstheme="minorHAnsi" w:hint="eastAsia"/>
                <w:color w:val="000000" w:themeColor="text1"/>
                <w:szCs w:val="24"/>
              </w:rPr>
              <w:t xml:space="preserve"> (Liberal Arts)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04" w:rsidRPr="007117ED" w:rsidRDefault="00563E56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 w:hint="eastAsia"/>
                <w:b/>
                <w:color w:val="000000" w:themeColor="text1"/>
                <w:szCs w:val="24"/>
              </w:rPr>
              <w:t>12-13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C451DE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C451DE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C451DE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C451DE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335630" w:rsidRDefault="00420D04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63E56" w:rsidTr="00C8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shd w:val="clear" w:color="auto" w:fill="auto"/>
            <w:vAlign w:val="center"/>
          </w:tcPr>
          <w:p w:rsidR="00420D04" w:rsidRPr="007117ED" w:rsidRDefault="00873E8F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VOLUNTARY SERVICE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04" w:rsidRPr="007117ED" w:rsidRDefault="00B658D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B658D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335630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63E56" w:rsidTr="00C856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shd w:val="clear" w:color="auto" w:fill="auto"/>
            <w:vAlign w:val="center"/>
          </w:tcPr>
          <w:p w:rsidR="00420D04" w:rsidRPr="007117ED" w:rsidRDefault="00873E8F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PHYSICAL EDUCATION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04" w:rsidRPr="007117ED" w:rsidRDefault="00E578F1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E578F1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E578F1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E578F1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E578F1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335630" w:rsidRDefault="00420D04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63E56" w:rsidTr="00C8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shd w:val="clear" w:color="auto" w:fill="auto"/>
            <w:vAlign w:val="center"/>
          </w:tcPr>
          <w:p w:rsidR="00420D04" w:rsidRPr="007117ED" w:rsidRDefault="00873E8F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GE INTERNATIVE COURSES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04" w:rsidRPr="007117ED" w:rsidRDefault="00B658D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 w:hint="eastAsia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B658D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B658D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B658D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B658D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B658D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B658D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7117ED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20D04" w:rsidRPr="00335630" w:rsidRDefault="00420D04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C172FB" w:rsidTr="00C856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shd w:val="clear" w:color="auto" w:fill="auto"/>
            <w:vAlign w:val="center"/>
          </w:tcPr>
          <w:p w:rsidR="00C172FB" w:rsidRDefault="00864E92" w:rsidP="00C172F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CSE </w:t>
            </w:r>
            <w:r w:rsidR="00873E8F">
              <w:rPr>
                <w:rFonts w:cstheme="minorHAnsi"/>
                <w:color w:val="000000" w:themeColor="text1"/>
                <w:szCs w:val="24"/>
              </w:rPr>
              <w:t>ELECTIVE COURSES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2FB" w:rsidRDefault="00C172FB" w:rsidP="00C17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72FB" w:rsidRPr="007117ED" w:rsidRDefault="00C172FB" w:rsidP="00C17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72FB" w:rsidRPr="007117ED" w:rsidRDefault="00C172FB" w:rsidP="00C17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72FB" w:rsidRPr="007117ED" w:rsidRDefault="00C172FB" w:rsidP="00C17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72FB" w:rsidRPr="007117ED" w:rsidRDefault="00C172FB" w:rsidP="00C17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72FB" w:rsidRPr="007117ED" w:rsidRDefault="00C172FB" w:rsidP="00C17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72FB" w:rsidRPr="007117ED" w:rsidRDefault="00C172FB" w:rsidP="00C17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72FB" w:rsidRPr="007117ED" w:rsidRDefault="00C172FB" w:rsidP="00C17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72FB" w:rsidRPr="00335630" w:rsidRDefault="00C172FB" w:rsidP="00C17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</w:tr>
      <w:tr w:rsidR="00C172FB" w:rsidTr="00C8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shd w:val="clear" w:color="auto" w:fill="auto"/>
            <w:vAlign w:val="center"/>
          </w:tcPr>
          <w:p w:rsidR="00C172FB" w:rsidRDefault="00873E8F" w:rsidP="00C172F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PROFESSIONAL CORE COURSES</w:t>
            </w:r>
          </w:p>
          <w:p w:rsidR="00C172FB" w:rsidRPr="007117ED" w:rsidRDefault="00C172FB" w:rsidP="00C172F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C172FB">
              <w:rPr>
                <w:rFonts w:cstheme="minorHAnsi"/>
                <w:color w:val="FF0000"/>
                <w:szCs w:val="24"/>
              </w:rPr>
              <w:t>(See Course Plan Below)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2FB" w:rsidRPr="007117ED" w:rsidRDefault="00C172FB" w:rsidP="00C17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61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72FB" w:rsidRPr="007117ED" w:rsidRDefault="00C172FB" w:rsidP="00C17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72FB" w:rsidRPr="007117ED" w:rsidRDefault="00C172FB" w:rsidP="00C17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72FB" w:rsidRPr="007117ED" w:rsidRDefault="00C172FB" w:rsidP="00C17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72FB" w:rsidRPr="007117ED" w:rsidRDefault="00C172FB" w:rsidP="00C17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72FB" w:rsidRPr="007117ED" w:rsidRDefault="00C172FB" w:rsidP="00C17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72FB" w:rsidRPr="007117ED" w:rsidRDefault="00C172FB" w:rsidP="00C17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72FB" w:rsidRPr="007117ED" w:rsidRDefault="00C172FB" w:rsidP="00C17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72FB" w:rsidRPr="00335630" w:rsidRDefault="00C172FB" w:rsidP="00C17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223AA7" w:rsidTr="00C856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shd w:val="clear" w:color="auto" w:fill="auto"/>
            <w:vAlign w:val="center"/>
          </w:tcPr>
          <w:p w:rsidR="00223AA7" w:rsidRDefault="00873E8F" w:rsidP="00223AA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COURSES FROM OTHER ACADEMIC UNITS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223AA7" w:rsidRPr="00223AA7" w:rsidRDefault="00223AA7" w:rsidP="00223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eastAsia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12-13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23AA7" w:rsidRPr="007117ED" w:rsidRDefault="00223AA7" w:rsidP="00223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23AA7" w:rsidRPr="007117ED" w:rsidRDefault="00223AA7" w:rsidP="00223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23AA7" w:rsidRPr="007117ED" w:rsidRDefault="00223AA7" w:rsidP="00223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23AA7" w:rsidRPr="007117ED" w:rsidRDefault="00223AA7" w:rsidP="00223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23AA7" w:rsidRPr="007117ED" w:rsidRDefault="00223AA7" w:rsidP="00223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23AA7" w:rsidRPr="007117ED" w:rsidRDefault="00223AA7" w:rsidP="00223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23AA7" w:rsidRPr="007117ED" w:rsidRDefault="00223AA7" w:rsidP="00223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23AA7" w:rsidRPr="00335630" w:rsidRDefault="00223AA7" w:rsidP="00223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</w:tr>
      <w:tr w:rsidR="00223AA7" w:rsidTr="0027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shd w:val="clear" w:color="auto" w:fill="auto"/>
            <w:vAlign w:val="center"/>
          </w:tcPr>
          <w:p w:rsidR="00873E8F" w:rsidRDefault="00873E8F" w:rsidP="00873E8F">
            <w:pPr>
              <w:jc w:val="center"/>
              <w:rPr>
                <w:rFonts w:cstheme="minorHAnsi" w:hint="eastAsia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REMARKS</w:t>
            </w:r>
          </w:p>
        </w:tc>
        <w:tc>
          <w:tcPr>
            <w:tcW w:w="11966" w:type="dxa"/>
            <w:gridSpan w:val="9"/>
            <w:shd w:val="clear" w:color="auto" w:fill="auto"/>
            <w:vAlign w:val="center"/>
          </w:tcPr>
          <w:p w:rsidR="00223AA7" w:rsidRPr="00335630" w:rsidRDefault="00223AA7" w:rsidP="0022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7A0F54">
              <w:rPr>
                <w:rFonts w:cstheme="minorHAnsi" w:hint="eastAsia"/>
                <w:color w:val="FF0000"/>
                <w:szCs w:val="24"/>
              </w:rPr>
              <w:t xml:space="preserve">The total graduation credits will be 135 credits. </w:t>
            </w:r>
            <w:r w:rsidRPr="007A0F54">
              <w:rPr>
                <w:rFonts w:cstheme="minorHAnsi"/>
                <w:color w:val="FF0000"/>
                <w:szCs w:val="24"/>
              </w:rPr>
              <w:t>Therefore, students must fulfill mandatory courses listed above plus electives courses from other academic units</w:t>
            </w:r>
            <w:r>
              <w:rPr>
                <w:rFonts w:cstheme="minorHAnsi"/>
                <w:szCs w:val="24"/>
              </w:rPr>
              <w:t xml:space="preserve"> </w:t>
            </w:r>
            <w:r w:rsidRPr="007A0F54">
              <w:rPr>
                <w:rFonts w:cstheme="minorHAnsi"/>
                <w:color w:val="FF0000"/>
                <w:szCs w:val="24"/>
              </w:rPr>
              <w:t>to apply for their graduation.</w:t>
            </w:r>
          </w:p>
        </w:tc>
      </w:tr>
    </w:tbl>
    <w:p w:rsidR="00FE156C" w:rsidRDefault="00FE156C" w:rsidP="009D611A"/>
    <w:p w:rsidR="00FE156C" w:rsidRDefault="00FE156C">
      <w:pPr>
        <w:widowControl/>
      </w:pPr>
      <w:r>
        <w:br w:type="page"/>
      </w:r>
    </w:p>
    <w:p w:rsidR="00420D04" w:rsidRDefault="00420D04" w:rsidP="009D611A"/>
    <w:p w:rsidR="009D611A" w:rsidRPr="00C172FB" w:rsidRDefault="00C172FB" w:rsidP="009D611A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【</w:t>
      </w:r>
      <w:r w:rsidR="009D611A" w:rsidRPr="00C172FB">
        <w:rPr>
          <w:rFonts w:hint="eastAsia"/>
          <w:b/>
          <w:color w:val="000000" w:themeColor="text1"/>
        </w:rPr>
        <w:t>Professional Core Courses Plan</w:t>
      </w:r>
      <w:r>
        <w:rPr>
          <w:rFonts w:hint="eastAsia"/>
          <w:b/>
          <w:color w:val="000000" w:themeColor="text1"/>
        </w:rPr>
        <w:t>】</w:t>
      </w:r>
    </w:p>
    <w:tbl>
      <w:tblPr>
        <w:tblStyle w:val="6-5"/>
        <w:tblW w:w="0" w:type="auto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double" w:sz="4" w:space="0" w:color="525252" w:themeColor="accent3" w:themeShade="80"/>
          <w:insideV w:val="double" w:sz="4" w:space="0" w:color="525252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1276"/>
        <w:gridCol w:w="1318"/>
        <w:gridCol w:w="1319"/>
        <w:gridCol w:w="1318"/>
        <w:gridCol w:w="1319"/>
        <w:gridCol w:w="1318"/>
        <w:gridCol w:w="1319"/>
        <w:gridCol w:w="1318"/>
        <w:gridCol w:w="1319"/>
      </w:tblGrid>
      <w:tr w:rsidR="009D611A" w:rsidTr="001B3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D9E2F3" w:themeFill="accent5" w:themeFillTint="33"/>
            <w:vAlign w:val="center"/>
          </w:tcPr>
          <w:p w:rsidR="009D611A" w:rsidRPr="005D23B6" w:rsidRDefault="009D611A" w:rsidP="003A08DA">
            <w:pPr>
              <w:jc w:val="center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Course Name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9D611A" w:rsidRPr="005D23B6" w:rsidRDefault="009D611A" w:rsidP="003A08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Credit(s)</w:t>
            </w:r>
          </w:p>
        </w:tc>
        <w:tc>
          <w:tcPr>
            <w:tcW w:w="1318" w:type="dxa"/>
            <w:shd w:val="clear" w:color="auto" w:fill="D9E2F3" w:themeFill="accent5" w:themeFillTint="33"/>
            <w:vAlign w:val="center"/>
          </w:tcPr>
          <w:p w:rsidR="009D611A" w:rsidRPr="005D23B6" w:rsidRDefault="009D611A" w:rsidP="00424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1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st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319" w:type="dxa"/>
            <w:shd w:val="clear" w:color="auto" w:fill="D9E2F3" w:themeFill="accent5" w:themeFillTint="33"/>
            <w:vAlign w:val="center"/>
          </w:tcPr>
          <w:p w:rsidR="009D611A" w:rsidRPr="005D23B6" w:rsidRDefault="009D611A" w:rsidP="00424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2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nd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318" w:type="dxa"/>
            <w:shd w:val="clear" w:color="auto" w:fill="D9E2F3" w:themeFill="accent5" w:themeFillTint="33"/>
            <w:vAlign w:val="center"/>
          </w:tcPr>
          <w:p w:rsidR="009D611A" w:rsidRPr="005D23B6" w:rsidRDefault="009D611A" w:rsidP="00424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3</w:t>
            </w:r>
            <w:r w:rsidRPr="005D23B6">
              <w:rPr>
                <w:b w:val="0"/>
                <w:color w:val="000000" w:themeColor="text1"/>
                <w:vertAlign w:val="superscript"/>
              </w:rPr>
              <w:t>rd</w:t>
            </w:r>
            <w:r w:rsidRPr="005D23B6">
              <w:rPr>
                <w:b w:val="0"/>
                <w:color w:val="000000" w:themeColor="text1"/>
              </w:rPr>
              <w:t xml:space="preserve"> </w:t>
            </w:r>
            <w:r w:rsidRPr="005D23B6">
              <w:rPr>
                <w:rFonts w:hint="eastAsia"/>
                <w:b w:val="0"/>
                <w:color w:val="000000" w:themeColor="text1"/>
              </w:rPr>
              <w:t>semester</w:t>
            </w:r>
          </w:p>
        </w:tc>
        <w:tc>
          <w:tcPr>
            <w:tcW w:w="1319" w:type="dxa"/>
            <w:shd w:val="clear" w:color="auto" w:fill="D9E2F3" w:themeFill="accent5" w:themeFillTint="33"/>
            <w:vAlign w:val="center"/>
          </w:tcPr>
          <w:p w:rsidR="009D611A" w:rsidRPr="005D23B6" w:rsidRDefault="009D611A" w:rsidP="00424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4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th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318" w:type="dxa"/>
            <w:shd w:val="clear" w:color="auto" w:fill="D9E2F3" w:themeFill="accent5" w:themeFillTint="33"/>
            <w:vAlign w:val="center"/>
          </w:tcPr>
          <w:p w:rsidR="009D611A" w:rsidRPr="005D23B6" w:rsidRDefault="009D611A" w:rsidP="00424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5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th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319" w:type="dxa"/>
            <w:shd w:val="clear" w:color="auto" w:fill="D9E2F3" w:themeFill="accent5" w:themeFillTint="33"/>
            <w:vAlign w:val="center"/>
          </w:tcPr>
          <w:p w:rsidR="009D611A" w:rsidRPr="005D23B6" w:rsidRDefault="009D611A" w:rsidP="00424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6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th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318" w:type="dxa"/>
            <w:shd w:val="clear" w:color="auto" w:fill="D9E2F3" w:themeFill="accent5" w:themeFillTint="33"/>
            <w:vAlign w:val="center"/>
          </w:tcPr>
          <w:p w:rsidR="009D611A" w:rsidRPr="005D23B6" w:rsidRDefault="009D611A" w:rsidP="00424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7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th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319" w:type="dxa"/>
            <w:shd w:val="clear" w:color="auto" w:fill="D9E2F3" w:themeFill="accent5" w:themeFillTint="33"/>
            <w:vAlign w:val="center"/>
          </w:tcPr>
          <w:p w:rsidR="009D611A" w:rsidRPr="005D23B6" w:rsidRDefault="009D611A" w:rsidP="00424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8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th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</w:tr>
      <w:tr w:rsidR="009D611A" w:rsidTr="0042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42490D">
              <w:rPr>
                <w:rFonts w:cstheme="minorHAnsi"/>
                <w:color w:val="000000" w:themeColor="text1"/>
                <w:szCs w:val="24"/>
              </w:rPr>
              <w:t>Calculus (I)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335630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9D611A" w:rsidTr="0042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42490D">
              <w:rPr>
                <w:rFonts w:cstheme="minorHAnsi"/>
                <w:color w:val="000000" w:themeColor="text1"/>
                <w:szCs w:val="24"/>
              </w:rPr>
              <w:t>Discrete Mathematics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335630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9D611A" w:rsidTr="0042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42490D">
              <w:rPr>
                <w:rFonts w:cstheme="minorHAnsi"/>
                <w:color w:val="000000" w:themeColor="text1"/>
                <w:szCs w:val="24"/>
              </w:rPr>
              <w:t>C Computer Programming (I)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335630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9D611A" w:rsidTr="0042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42490D">
              <w:rPr>
                <w:rFonts w:cstheme="minorHAnsi"/>
                <w:color w:val="000000" w:themeColor="text1"/>
                <w:szCs w:val="24"/>
              </w:rPr>
              <w:t>C Computer Programming Practice laboratory (I)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335630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9D611A" w:rsidTr="0042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42490D">
              <w:rPr>
                <w:rFonts w:cstheme="minorHAnsi"/>
                <w:color w:val="000000" w:themeColor="text1"/>
                <w:szCs w:val="24"/>
              </w:rPr>
              <w:t>Calculus (II)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335630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9D611A" w:rsidTr="0042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42490D">
              <w:rPr>
                <w:rFonts w:cstheme="minorHAnsi"/>
                <w:color w:val="000000" w:themeColor="text1"/>
                <w:szCs w:val="24"/>
              </w:rPr>
              <w:t>C Computer Programming (II)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335630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9D611A" w:rsidTr="0042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42490D">
              <w:rPr>
                <w:rFonts w:cstheme="minorHAnsi"/>
                <w:color w:val="000000" w:themeColor="text1"/>
                <w:szCs w:val="24"/>
              </w:rPr>
              <w:t>C Computer Programming Practice laboratory (II)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335630" w:rsidRDefault="009D611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9D611A" w:rsidTr="0042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42490D">
              <w:rPr>
                <w:rFonts w:cstheme="minorHAnsi"/>
                <w:color w:val="000000" w:themeColor="text1"/>
                <w:szCs w:val="24"/>
              </w:rPr>
              <w:t>Digital Electronics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42490D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D611A" w:rsidRPr="007117ED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D611A" w:rsidRPr="00335630" w:rsidRDefault="009D611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32934" w:rsidTr="0042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532934" w:rsidRDefault="00532934" w:rsidP="00532934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Data Structures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934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335630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32934" w:rsidTr="0042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532934" w:rsidRDefault="00532934" w:rsidP="00532934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Linear Algebra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934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335630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32934" w:rsidTr="0042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532934" w:rsidRDefault="00532934" w:rsidP="00532934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Digital System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934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335630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32934" w:rsidTr="0042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532934" w:rsidRDefault="00532934" w:rsidP="00532934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Digital System Laboratory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934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335630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32934" w:rsidTr="0042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532934" w:rsidRDefault="00532934" w:rsidP="00532934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Operating Systems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934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335630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32934" w:rsidTr="0042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532934" w:rsidRDefault="00532934" w:rsidP="00532934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Probability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934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335630" w:rsidRDefault="00532934" w:rsidP="00532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32934" w:rsidTr="0042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532934" w:rsidRDefault="00532934" w:rsidP="00532934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Computer Organization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934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32934" w:rsidRPr="007117ED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32934" w:rsidRPr="00335630" w:rsidRDefault="00532934" w:rsidP="00532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EE3E7C" w:rsidTr="0042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EE3E7C" w:rsidRDefault="00EE3E7C" w:rsidP="00EE3E7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Algorithms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E7C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335630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EE3E7C" w:rsidTr="0042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EE3E7C" w:rsidRDefault="00EE3E7C" w:rsidP="00EE3E7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Assembly Language and Micro-computer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E7C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335630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EE3E7C" w:rsidTr="0042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EE3E7C" w:rsidRPr="00EE3E7C" w:rsidRDefault="00EE3E7C" w:rsidP="00EE3E7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Object-Oriented Programming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E7C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335630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EE3E7C" w:rsidTr="0042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EE3E7C" w:rsidRDefault="00EE3E7C" w:rsidP="00EE3E7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Computer Science and Engineering Forum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E7C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335630" w:rsidRDefault="00EE3E7C" w:rsidP="00EE3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EE3E7C" w:rsidTr="0042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EE3E7C" w:rsidRDefault="00EE3E7C" w:rsidP="00EE3E7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lastRenderedPageBreak/>
              <w:t>Assembly Language and Micro-Computer Practice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E7C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E3E7C" w:rsidRPr="007117ED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E3E7C" w:rsidRPr="00335630" w:rsidRDefault="00EE3E7C" w:rsidP="00EE3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63C58" w:rsidTr="0042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563C58" w:rsidRDefault="00563C58" w:rsidP="00563C58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Unix System Programming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C58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335630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63C58" w:rsidTr="0042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563C58" w:rsidRDefault="00563C58" w:rsidP="00563C58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Design and Implementation of Compiler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C58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335630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63C58" w:rsidTr="0042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563C58" w:rsidRPr="00EC6B59" w:rsidRDefault="00563C58" w:rsidP="00563C58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Computer Network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C58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335630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63C58" w:rsidTr="0042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563C58" w:rsidRDefault="00563C58" w:rsidP="00563C58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Special Topi</w:t>
            </w:r>
            <w:r>
              <w:rPr>
                <w:rFonts w:cstheme="minorHAnsi"/>
                <w:color w:val="000000" w:themeColor="text1"/>
                <w:szCs w:val="24"/>
              </w:rPr>
              <w:t>cs in Practice (I)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C58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335630" w:rsidRDefault="00563C58" w:rsidP="0056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563C58" w:rsidTr="0042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563C58" w:rsidRDefault="00563C58" w:rsidP="00563C58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Special Topi</w:t>
            </w:r>
            <w:r>
              <w:rPr>
                <w:rFonts w:cstheme="minorHAnsi"/>
                <w:color w:val="000000" w:themeColor="text1"/>
                <w:szCs w:val="24"/>
              </w:rPr>
              <w:t>cs in Practice (II)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C58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63C58" w:rsidRPr="007117ED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7117ED">
              <w:rPr>
                <w:rFonts w:cstheme="minorHAnsi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63C58" w:rsidRPr="00335630" w:rsidRDefault="00563C58" w:rsidP="0056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</w:tbl>
    <w:p w:rsidR="009D611A" w:rsidRDefault="009D611A" w:rsidP="009D611A"/>
    <w:p w:rsidR="009D611A" w:rsidRDefault="009D611A" w:rsidP="009D611A">
      <w:r>
        <w:rPr>
          <w:rFonts w:hint="eastAsia"/>
        </w:rPr>
        <w:t>Note:</w:t>
      </w:r>
    </w:p>
    <w:p w:rsidR="009D611A" w:rsidRDefault="009D611A" w:rsidP="009D611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Undergraduate students must submit English Proficiency Test Certificate prior to graduation.</w:t>
      </w:r>
    </w:p>
    <w:p w:rsidR="009D611A" w:rsidRDefault="009D611A" w:rsidP="009D611A">
      <w:pPr>
        <w:pStyle w:val="a4"/>
        <w:numPr>
          <w:ilvl w:val="0"/>
          <w:numId w:val="1"/>
        </w:numPr>
        <w:ind w:leftChars="0"/>
      </w:pPr>
      <w:r>
        <w:t>Undergraduate students must Participate 6 interactive activities set by Division of General Education no later than the 6</w:t>
      </w:r>
      <w:r w:rsidRPr="00FD5B77">
        <w:rPr>
          <w:vertAlign w:val="superscript"/>
        </w:rPr>
        <w:t>th</w:t>
      </w:r>
      <w:r>
        <w:t xml:space="preserve"> semester.</w:t>
      </w:r>
    </w:p>
    <w:p w:rsidR="00F462C0" w:rsidRDefault="00F462C0" w:rsidP="000F193C">
      <w:pPr>
        <w:pStyle w:val="a4"/>
        <w:numPr>
          <w:ilvl w:val="0"/>
          <w:numId w:val="1"/>
        </w:numPr>
        <w:ind w:leftChars="0"/>
      </w:pPr>
      <w:r>
        <w:t>Undergraduate students must take at least 61 credits fro</w:t>
      </w:r>
      <w:r w:rsidR="00864E92">
        <w:t xml:space="preserve">m professional core courses and </w:t>
      </w:r>
      <w:r>
        <w:t xml:space="preserve">at least 30 credits from </w:t>
      </w:r>
      <w:r w:rsidR="00864E92">
        <w:t>CSE</w:t>
      </w:r>
      <w:r>
        <w:t xml:space="preserve"> Elective courses;</w:t>
      </w:r>
    </w:p>
    <w:p w:rsidR="00F462C0" w:rsidRDefault="00F462C0" w:rsidP="00F462C0">
      <w:pPr>
        <w:pStyle w:val="a4"/>
        <w:numPr>
          <w:ilvl w:val="0"/>
          <w:numId w:val="1"/>
        </w:numPr>
        <w:ind w:leftChars="0"/>
      </w:pPr>
      <w:r>
        <w:t>To pass Collegiate Programming Exam(CPE) (At least solve two questions in one exam);</w:t>
      </w:r>
    </w:p>
    <w:p w:rsidR="009D611A" w:rsidRDefault="00F462C0" w:rsidP="00F462C0">
      <w:pPr>
        <w:pStyle w:val="a4"/>
        <w:numPr>
          <w:ilvl w:val="0"/>
          <w:numId w:val="1"/>
        </w:numPr>
        <w:ind w:leftChars="0"/>
      </w:pPr>
      <w:r>
        <w:t>In addition to the university-wide requirements on the number of credits for graduate study, the department requires that at least 30 of these credits must be for graduate-level courses from the department. Among these 30 credits, there must be at least two professional elective courses from one specific area the department's curriculum planning structure;</w:t>
      </w:r>
    </w:p>
    <w:p w:rsidR="00F462C0" w:rsidRDefault="00F462C0" w:rsidP="00F462C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28 credits of General Education are required for graduation (Notes: courses like Exercise and Health</w:t>
      </w:r>
      <w:r>
        <w:rPr>
          <w:rFonts w:hint="eastAsia"/>
        </w:rPr>
        <w:t>、</w:t>
      </w:r>
      <w:r>
        <w:rPr>
          <w:rFonts w:hint="eastAsia"/>
        </w:rPr>
        <w:t>National Defense Education and NSYSU General Education Lectures are not included);</w:t>
      </w:r>
    </w:p>
    <w:p w:rsidR="00F462C0" w:rsidRDefault="00F462C0" w:rsidP="00F462C0">
      <w:pPr>
        <w:pStyle w:val="a4"/>
        <w:numPr>
          <w:ilvl w:val="0"/>
          <w:numId w:val="1"/>
        </w:numPr>
        <w:ind w:leftChars="0"/>
      </w:pPr>
      <w:r>
        <w:t>Undergraduate students are required to either pass one of the English Language Tests approved by NSYSU or acquire 4 credits from “Basic Education: English Language Ability” courses;</w:t>
      </w:r>
    </w:p>
    <w:p w:rsidR="00F462C0" w:rsidRDefault="009A5614" w:rsidP="00F462C0">
      <w:pPr>
        <w:pStyle w:val="a4"/>
        <w:numPr>
          <w:ilvl w:val="0"/>
          <w:numId w:val="1"/>
        </w:numPr>
        <w:ind w:leftChars="0"/>
      </w:pPr>
      <w:r>
        <w:t>Undergraduate students who wish to take courses opened by</w:t>
      </w:r>
      <w:r w:rsidR="00F462C0">
        <w:t xml:space="preserve"> General Education, please consult General Education Curriculum Planning/Structure which provides the requirements to be met for course</w:t>
      </w:r>
      <w:r>
        <w:t>s taking in different divisions;</w:t>
      </w:r>
    </w:p>
    <w:p w:rsidR="009D611A" w:rsidRPr="009D611A" w:rsidRDefault="00F462C0" w:rsidP="009A5614">
      <w:pPr>
        <w:pStyle w:val="a4"/>
        <w:numPr>
          <w:ilvl w:val="0"/>
          <w:numId w:val="1"/>
        </w:numPr>
        <w:ind w:leftChars="0"/>
      </w:pPr>
      <w:r>
        <w:t>For more information, please visit NSYSU’s website: click Office of Academic Affairs, choose Regulations and find Education Framework Diagram for Undergraduates.</w:t>
      </w:r>
    </w:p>
    <w:sectPr w:rsidR="009D611A" w:rsidRPr="009D611A" w:rsidSect="00420D0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EA" w:rsidRDefault="003900EA" w:rsidP="00532934">
      <w:r>
        <w:separator/>
      </w:r>
    </w:p>
  </w:endnote>
  <w:endnote w:type="continuationSeparator" w:id="0">
    <w:p w:rsidR="003900EA" w:rsidRDefault="003900EA" w:rsidP="0053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EA" w:rsidRDefault="003900EA" w:rsidP="00532934">
      <w:r>
        <w:separator/>
      </w:r>
    </w:p>
  </w:footnote>
  <w:footnote w:type="continuationSeparator" w:id="0">
    <w:p w:rsidR="003900EA" w:rsidRDefault="003900EA" w:rsidP="0053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B8"/>
    <w:multiLevelType w:val="hybridMultilevel"/>
    <w:tmpl w:val="61B4CF46"/>
    <w:lvl w:ilvl="0" w:tplc="05A26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04"/>
    <w:rsid w:val="00012593"/>
    <w:rsid w:val="00026B84"/>
    <w:rsid w:val="000F50B6"/>
    <w:rsid w:val="001216B8"/>
    <w:rsid w:val="001B3203"/>
    <w:rsid w:val="001E628F"/>
    <w:rsid w:val="00223AA7"/>
    <w:rsid w:val="00335630"/>
    <w:rsid w:val="003900EA"/>
    <w:rsid w:val="003E24AF"/>
    <w:rsid w:val="00420D04"/>
    <w:rsid w:val="0042490D"/>
    <w:rsid w:val="0048076B"/>
    <w:rsid w:val="004D4F4D"/>
    <w:rsid w:val="00532934"/>
    <w:rsid w:val="00563C58"/>
    <w:rsid w:val="00563E56"/>
    <w:rsid w:val="005D23B6"/>
    <w:rsid w:val="0067486D"/>
    <w:rsid w:val="007117ED"/>
    <w:rsid w:val="007A0F54"/>
    <w:rsid w:val="00864E92"/>
    <w:rsid w:val="00873E8F"/>
    <w:rsid w:val="008A3322"/>
    <w:rsid w:val="00936609"/>
    <w:rsid w:val="009A5614"/>
    <w:rsid w:val="009D611A"/>
    <w:rsid w:val="00AD0EA6"/>
    <w:rsid w:val="00B658DA"/>
    <w:rsid w:val="00C172FB"/>
    <w:rsid w:val="00C451DE"/>
    <w:rsid w:val="00C8565E"/>
    <w:rsid w:val="00D60F84"/>
    <w:rsid w:val="00E578F1"/>
    <w:rsid w:val="00EC6B59"/>
    <w:rsid w:val="00EE3E7C"/>
    <w:rsid w:val="00F462C0"/>
    <w:rsid w:val="00FD5B77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96D8"/>
  <w15:chartTrackingRefBased/>
  <w15:docId w15:val="{E1BF8B97-25CE-4E26-B6E7-51DAE96B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5">
    <w:name w:val="Grid Table 6 Colorful Accent 5"/>
    <w:basedOn w:val="a1"/>
    <w:uiPriority w:val="51"/>
    <w:rsid w:val="00420D0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563E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29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9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2020-03-12T07:16:00Z</dcterms:created>
  <dcterms:modified xsi:type="dcterms:W3CDTF">2020-03-13T08:01:00Z</dcterms:modified>
</cp:coreProperties>
</file>