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1C4C" w:rsidRDefault="008F1C4C" w:rsidP="00411C94">
      <w:pPr>
        <w:jc w:val="center"/>
        <w:rPr>
          <w:b/>
          <w:sz w:val="36"/>
          <w:szCs w:val="36"/>
        </w:rPr>
      </w:pPr>
      <w:r>
        <w:rPr>
          <w:rFonts w:hint="eastAsia"/>
          <w:b/>
          <w:sz w:val="36"/>
          <w:szCs w:val="36"/>
        </w:rPr>
        <w:t xml:space="preserve">Chapter Exam </w:t>
      </w:r>
    </w:p>
    <w:p w:rsidR="008F1C4C" w:rsidRDefault="008F1C4C" w:rsidP="00411C94">
      <w:pPr>
        <w:jc w:val="center"/>
        <w:rPr>
          <w:rFonts w:ascii="Bradley Hand ITC" w:hAnsi="Bradley Hand ITC"/>
          <w:b/>
          <w:sz w:val="36"/>
          <w:szCs w:val="36"/>
        </w:rPr>
      </w:pPr>
      <w:r>
        <w:rPr>
          <w:rFonts w:hint="eastAsia"/>
          <w:b/>
          <w:sz w:val="36"/>
          <w:szCs w:val="36"/>
          <w:u w:val="single"/>
        </w:rPr>
        <w:t>Chapter 5</w:t>
      </w:r>
      <w:r w:rsidR="002E7E69">
        <w:rPr>
          <w:b/>
          <w:sz w:val="36"/>
          <w:szCs w:val="36"/>
          <w:u w:val="single"/>
        </w:rPr>
        <w:t>.1~5.4</w:t>
      </w:r>
      <w:r w:rsidRPr="00CE4008">
        <w:rPr>
          <w:rFonts w:ascii="Bradley Hand ITC" w:hAnsi="Bradley Hand ITC" w:hint="eastAsia"/>
          <w:b/>
          <w:sz w:val="36"/>
          <w:szCs w:val="36"/>
          <w:u w:val="single"/>
        </w:rPr>
        <w:t>-</w:t>
      </w:r>
      <w:r w:rsidRPr="001C5698">
        <w:rPr>
          <w:b/>
          <w:sz w:val="36"/>
          <w:szCs w:val="36"/>
          <w:u w:val="single"/>
        </w:rPr>
        <w:t>La</w:t>
      </w:r>
      <w:r>
        <w:rPr>
          <w:rFonts w:hint="eastAsia"/>
          <w:b/>
          <w:sz w:val="36"/>
          <w:szCs w:val="36"/>
          <w:u w:val="single"/>
        </w:rPr>
        <w:t>rge and Fast: Exploiting Memory Hierarchy</w:t>
      </w:r>
    </w:p>
    <w:p w:rsidR="008F1C4C" w:rsidRPr="00CE4008" w:rsidRDefault="008F1C4C" w:rsidP="00411C94">
      <w:pPr>
        <w:jc w:val="right"/>
        <w:rPr>
          <w:rFonts w:ascii="Bradley Hand ITC" w:hAnsi="Bradley Hand ITC"/>
          <w:b/>
          <w:sz w:val="36"/>
          <w:szCs w:val="36"/>
        </w:rPr>
      </w:pPr>
      <w:r>
        <w:rPr>
          <w:rFonts w:hint="eastAsia"/>
          <w:b/>
        </w:rPr>
        <w:tab/>
        <w:t>2013/06/18</w:t>
      </w:r>
    </w:p>
    <w:p w:rsidR="008F1C4C" w:rsidRDefault="008F1C4C" w:rsidP="00411C94">
      <w:pPr>
        <w:pStyle w:val="a9"/>
        <w:autoSpaceDE w:val="0"/>
        <w:autoSpaceDN w:val="0"/>
        <w:adjustRightInd w:val="0"/>
        <w:ind w:leftChars="0" w:left="425"/>
        <w:contextualSpacing/>
        <w:jc w:val="both"/>
      </w:pPr>
    </w:p>
    <w:p w:rsidR="008F1C4C" w:rsidRDefault="008F1C4C" w:rsidP="00411C94">
      <w:pPr>
        <w:pStyle w:val="a9"/>
        <w:numPr>
          <w:ilvl w:val="0"/>
          <w:numId w:val="1"/>
        </w:numPr>
        <w:autoSpaceDE w:val="0"/>
        <w:autoSpaceDN w:val="0"/>
        <w:adjustRightInd w:val="0"/>
        <w:ind w:leftChars="0" w:left="425" w:hanging="357"/>
        <w:contextualSpacing/>
        <w:jc w:val="both"/>
      </w:pPr>
      <w:r>
        <w:rPr>
          <w:rFonts w:hint="eastAsia"/>
        </w:rPr>
        <w:t xml:space="preserve">The basic concept </w:t>
      </w:r>
      <w:r>
        <w:t xml:space="preserve">of cache take advantage of temporal and spatial locality in the execution of application program. Show a short segment of application code in C that will have </w:t>
      </w:r>
      <w:r w:rsidRPr="000103A5">
        <w:rPr>
          <w:i/>
        </w:rPr>
        <w:t>temporal</w:t>
      </w:r>
      <w:r>
        <w:t xml:space="preserve"> and </w:t>
      </w:r>
      <w:r w:rsidRPr="000103A5">
        <w:rPr>
          <w:i/>
        </w:rPr>
        <w:t>spatial locality</w:t>
      </w:r>
      <w:r>
        <w:t xml:space="preserve">. </w:t>
      </w:r>
      <w:r w:rsidR="00017881">
        <w:rPr>
          <w:rFonts w:hint="eastAsia"/>
        </w:rPr>
        <w:t>(1</w:t>
      </w:r>
      <w:r>
        <w:rPr>
          <w:rFonts w:hint="eastAsia"/>
        </w:rPr>
        <w:t>0%)</w:t>
      </w:r>
    </w:p>
    <w:p w:rsidR="008F1C4C" w:rsidRDefault="008F1C4C" w:rsidP="00411C94">
      <w:pPr>
        <w:pStyle w:val="a9"/>
        <w:autoSpaceDE w:val="0"/>
        <w:autoSpaceDN w:val="0"/>
        <w:adjustRightInd w:val="0"/>
        <w:ind w:leftChars="0" w:left="425"/>
        <w:contextualSpacing/>
        <w:jc w:val="both"/>
      </w:pPr>
    </w:p>
    <w:p w:rsidR="008F1C4C" w:rsidRDefault="008F1C4C" w:rsidP="00411C94">
      <w:pPr>
        <w:pStyle w:val="a9"/>
        <w:autoSpaceDE w:val="0"/>
        <w:autoSpaceDN w:val="0"/>
        <w:adjustRightInd w:val="0"/>
        <w:ind w:leftChars="0" w:left="425"/>
        <w:contextualSpacing/>
        <w:jc w:val="both"/>
      </w:pPr>
    </w:p>
    <w:p w:rsidR="008F1C4C" w:rsidRDefault="008F1C4C" w:rsidP="009C6EEF">
      <w:pPr>
        <w:pStyle w:val="a9"/>
        <w:numPr>
          <w:ilvl w:val="0"/>
          <w:numId w:val="1"/>
        </w:numPr>
        <w:autoSpaceDE w:val="0"/>
        <w:autoSpaceDN w:val="0"/>
        <w:adjustRightInd w:val="0"/>
        <w:ind w:leftChars="0" w:left="425" w:hanging="357"/>
        <w:contextualSpacing/>
        <w:jc w:val="both"/>
      </w:pPr>
      <w:r>
        <w:rPr>
          <w:rFonts w:hint="eastAsia"/>
        </w:rPr>
        <w:t xml:space="preserve">Please explain the difference between </w:t>
      </w:r>
      <w:r w:rsidRPr="000103A5">
        <w:rPr>
          <w:rFonts w:hint="eastAsia"/>
          <w:i/>
        </w:rPr>
        <w:t>write-through</w:t>
      </w:r>
      <w:r>
        <w:rPr>
          <w:rFonts w:hint="eastAsia"/>
        </w:rPr>
        <w:t xml:space="preserve"> and </w:t>
      </w:r>
      <w:r w:rsidRPr="000103A5">
        <w:rPr>
          <w:rFonts w:hint="eastAsia"/>
          <w:i/>
        </w:rPr>
        <w:t>write-back</w:t>
      </w:r>
      <w:r>
        <w:rPr>
          <w:rFonts w:hint="eastAsia"/>
        </w:rPr>
        <w:t xml:space="preserve"> and th</w:t>
      </w:r>
      <w:r>
        <w:t>e</w:t>
      </w:r>
      <w:r>
        <w:rPr>
          <w:rFonts w:hint="eastAsia"/>
        </w:rPr>
        <w:t xml:space="preserve"> </w:t>
      </w:r>
      <w:r w:rsidRPr="006A07E1">
        <w:rPr>
          <w:rFonts w:hint="eastAsia"/>
          <w:i/>
        </w:rPr>
        <w:t>advantage</w:t>
      </w:r>
      <w:r>
        <w:rPr>
          <w:rFonts w:hint="eastAsia"/>
        </w:rPr>
        <w:t xml:space="preserve"> and </w:t>
      </w:r>
      <w:r w:rsidRPr="006A07E1">
        <w:rPr>
          <w:rFonts w:hint="eastAsia"/>
          <w:i/>
        </w:rPr>
        <w:t>disadvantage</w:t>
      </w:r>
      <w:r>
        <w:rPr>
          <w:rFonts w:hint="eastAsia"/>
        </w:rPr>
        <w:t>. (</w:t>
      </w:r>
      <w:r w:rsidR="00470638">
        <w:t>20</w:t>
      </w:r>
      <w:r>
        <w:rPr>
          <w:rFonts w:hint="eastAsia"/>
        </w:rPr>
        <w:t>%)</w:t>
      </w:r>
    </w:p>
    <w:p w:rsidR="00231B75" w:rsidRDefault="00231B75" w:rsidP="00411C94">
      <w:pPr>
        <w:pStyle w:val="a9"/>
        <w:autoSpaceDE w:val="0"/>
        <w:autoSpaceDN w:val="0"/>
        <w:adjustRightInd w:val="0"/>
        <w:ind w:leftChars="0" w:left="425"/>
        <w:contextualSpacing/>
        <w:jc w:val="both"/>
      </w:pPr>
    </w:p>
    <w:p w:rsidR="00980CE6" w:rsidRDefault="00980CE6" w:rsidP="00411C94">
      <w:pPr>
        <w:pStyle w:val="a9"/>
        <w:autoSpaceDE w:val="0"/>
        <w:autoSpaceDN w:val="0"/>
        <w:adjustRightInd w:val="0"/>
        <w:ind w:leftChars="0" w:left="425"/>
        <w:contextualSpacing/>
        <w:jc w:val="both"/>
      </w:pPr>
    </w:p>
    <w:p w:rsidR="004A6D47" w:rsidRDefault="004A6D47" w:rsidP="00411C94">
      <w:pPr>
        <w:pStyle w:val="a9"/>
        <w:numPr>
          <w:ilvl w:val="0"/>
          <w:numId w:val="1"/>
        </w:numPr>
        <w:autoSpaceDE w:val="0"/>
        <w:autoSpaceDN w:val="0"/>
        <w:adjustRightInd w:val="0"/>
        <w:ind w:leftChars="0" w:left="425" w:hanging="357"/>
        <w:contextualSpacing/>
        <w:jc w:val="both"/>
      </w:pPr>
      <w:r>
        <w:t xml:space="preserve">A computer system has 32 address line and 16K byte cache. Each cache block size is 32byte. For the following case, how many </w:t>
      </w:r>
      <w:r w:rsidRPr="000103A5">
        <w:rPr>
          <w:i/>
        </w:rPr>
        <w:t>tag-bit</w:t>
      </w:r>
      <w:r>
        <w:t xml:space="preserve"> is required for each cache block?</w:t>
      </w:r>
    </w:p>
    <w:p w:rsidR="004A6D47" w:rsidRDefault="004A6D47" w:rsidP="00411C94">
      <w:pPr>
        <w:pStyle w:val="a9"/>
        <w:numPr>
          <w:ilvl w:val="1"/>
          <w:numId w:val="1"/>
        </w:numPr>
        <w:autoSpaceDE w:val="0"/>
        <w:autoSpaceDN w:val="0"/>
        <w:adjustRightInd w:val="0"/>
        <w:ind w:leftChars="0"/>
        <w:contextualSpacing/>
        <w:jc w:val="both"/>
      </w:pPr>
      <w:r>
        <w:rPr>
          <w:rFonts w:hint="eastAsia"/>
        </w:rPr>
        <w:t>A direct mapped cache</w:t>
      </w:r>
      <w:r w:rsidR="00026A8A">
        <w:t xml:space="preserve"> </w:t>
      </w:r>
      <w:r w:rsidR="009C6EEF">
        <w:t>(5</w:t>
      </w:r>
      <w:r w:rsidR="00AE58AC">
        <w:t>%)</w:t>
      </w:r>
    </w:p>
    <w:p w:rsidR="004A6D47" w:rsidRDefault="004A6D47" w:rsidP="00411C94">
      <w:pPr>
        <w:pStyle w:val="a9"/>
        <w:numPr>
          <w:ilvl w:val="1"/>
          <w:numId w:val="1"/>
        </w:numPr>
        <w:autoSpaceDE w:val="0"/>
        <w:autoSpaceDN w:val="0"/>
        <w:adjustRightInd w:val="0"/>
        <w:ind w:leftChars="0"/>
        <w:contextualSpacing/>
        <w:jc w:val="both"/>
      </w:pPr>
      <w:r>
        <w:t>A full associative cache</w:t>
      </w:r>
      <w:r w:rsidR="00026A8A">
        <w:t xml:space="preserve"> </w:t>
      </w:r>
      <w:r w:rsidR="009C6EEF">
        <w:t>(5</w:t>
      </w:r>
      <w:r w:rsidR="00AE58AC">
        <w:t>%)</w:t>
      </w:r>
    </w:p>
    <w:p w:rsidR="004A6D47" w:rsidRDefault="004A6D47" w:rsidP="00411C94">
      <w:pPr>
        <w:pStyle w:val="a9"/>
        <w:numPr>
          <w:ilvl w:val="1"/>
          <w:numId w:val="1"/>
        </w:numPr>
        <w:autoSpaceDE w:val="0"/>
        <w:autoSpaceDN w:val="0"/>
        <w:adjustRightInd w:val="0"/>
        <w:ind w:leftChars="0"/>
        <w:contextualSpacing/>
        <w:jc w:val="both"/>
      </w:pPr>
      <w:r>
        <w:t>A 4-way set associative cache</w:t>
      </w:r>
      <w:r w:rsidR="00026A8A">
        <w:t xml:space="preserve"> </w:t>
      </w:r>
      <w:r w:rsidR="009C6EEF">
        <w:t>(5</w:t>
      </w:r>
      <w:r w:rsidR="00AE58AC">
        <w:t>%)</w:t>
      </w:r>
    </w:p>
    <w:p w:rsidR="004A6D47" w:rsidRDefault="004A6D47" w:rsidP="00411C94">
      <w:pPr>
        <w:autoSpaceDE w:val="0"/>
        <w:autoSpaceDN w:val="0"/>
        <w:adjustRightInd w:val="0"/>
        <w:contextualSpacing/>
        <w:jc w:val="both"/>
      </w:pPr>
    </w:p>
    <w:p w:rsidR="004A6D47" w:rsidRDefault="004A6D47" w:rsidP="00411C94">
      <w:pPr>
        <w:autoSpaceDE w:val="0"/>
        <w:autoSpaceDN w:val="0"/>
        <w:adjustRightInd w:val="0"/>
        <w:contextualSpacing/>
        <w:jc w:val="both"/>
      </w:pPr>
    </w:p>
    <w:p w:rsidR="001A0EE9" w:rsidRDefault="00411C94" w:rsidP="00411C94">
      <w:pPr>
        <w:pStyle w:val="a9"/>
        <w:numPr>
          <w:ilvl w:val="0"/>
          <w:numId w:val="1"/>
        </w:numPr>
        <w:spacing w:beforeLines="50" w:before="180" w:afterLines="50" w:after="180"/>
        <w:ind w:leftChars="0" w:left="426"/>
        <w:jc w:val="both"/>
      </w:pPr>
      <w:r>
        <w:t>The following table shows the information for L1 caches attached to each of two processors P1 and P2. Assume the memory access take 70ns and that memory access are 36% of all instructions.</w:t>
      </w:r>
    </w:p>
    <w:tbl>
      <w:tblPr>
        <w:tblStyle w:val="a8"/>
        <w:tblW w:w="0" w:type="auto"/>
        <w:tblInd w:w="675" w:type="dxa"/>
        <w:tblLook w:val="04A0" w:firstRow="1" w:lastRow="0" w:firstColumn="1" w:lastColumn="0" w:noHBand="0" w:noVBand="1"/>
      </w:tblPr>
      <w:tblGrid>
        <w:gridCol w:w="637"/>
        <w:gridCol w:w="1425"/>
        <w:gridCol w:w="1429"/>
        <w:gridCol w:w="2179"/>
      </w:tblGrid>
      <w:tr w:rsidR="001A0EE9" w:rsidTr="005C7866">
        <w:tc>
          <w:tcPr>
            <w:tcW w:w="637" w:type="dxa"/>
            <w:shd w:val="clear" w:color="auto" w:fill="D9D9D9" w:themeFill="background1" w:themeFillShade="D9"/>
            <w:vAlign w:val="center"/>
          </w:tcPr>
          <w:p w:rsidR="001A0EE9" w:rsidRDefault="001A0EE9" w:rsidP="00411C94">
            <w:pPr>
              <w:jc w:val="center"/>
            </w:pPr>
          </w:p>
        </w:tc>
        <w:tc>
          <w:tcPr>
            <w:tcW w:w="1425" w:type="dxa"/>
            <w:shd w:val="clear" w:color="auto" w:fill="D9D9D9" w:themeFill="background1" w:themeFillShade="D9"/>
            <w:vAlign w:val="center"/>
          </w:tcPr>
          <w:p w:rsidR="001A0EE9" w:rsidRDefault="001A0EE9" w:rsidP="00411C94">
            <w:pPr>
              <w:jc w:val="center"/>
            </w:pPr>
            <w:r>
              <w:rPr>
                <w:rFonts w:hint="eastAsia"/>
              </w:rPr>
              <w:t>L1 size</w:t>
            </w:r>
          </w:p>
        </w:tc>
        <w:tc>
          <w:tcPr>
            <w:tcW w:w="1429" w:type="dxa"/>
            <w:shd w:val="clear" w:color="auto" w:fill="D9D9D9" w:themeFill="background1" w:themeFillShade="D9"/>
            <w:vAlign w:val="center"/>
          </w:tcPr>
          <w:p w:rsidR="001A0EE9" w:rsidRDefault="001A0EE9" w:rsidP="00411C94">
            <w:pPr>
              <w:jc w:val="center"/>
            </w:pPr>
            <w:r>
              <w:rPr>
                <w:rFonts w:hint="eastAsia"/>
              </w:rPr>
              <w:t>L1 miss rate</w:t>
            </w:r>
          </w:p>
        </w:tc>
        <w:tc>
          <w:tcPr>
            <w:tcW w:w="2179" w:type="dxa"/>
            <w:shd w:val="clear" w:color="auto" w:fill="D9D9D9" w:themeFill="background1" w:themeFillShade="D9"/>
            <w:vAlign w:val="center"/>
          </w:tcPr>
          <w:p w:rsidR="001A0EE9" w:rsidRDefault="001A0EE9" w:rsidP="00411C94">
            <w:pPr>
              <w:jc w:val="center"/>
            </w:pPr>
            <w:r>
              <w:rPr>
                <w:rFonts w:hint="eastAsia"/>
              </w:rPr>
              <w:t>L1 hit time</w:t>
            </w:r>
          </w:p>
        </w:tc>
      </w:tr>
      <w:tr w:rsidR="001A0EE9" w:rsidTr="005C7866">
        <w:tc>
          <w:tcPr>
            <w:tcW w:w="637" w:type="dxa"/>
            <w:vAlign w:val="center"/>
          </w:tcPr>
          <w:p w:rsidR="001A0EE9" w:rsidRDefault="001A0EE9" w:rsidP="00411C94">
            <w:pPr>
              <w:jc w:val="center"/>
            </w:pPr>
            <w:r>
              <w:rPr>
                <w:rFonts w:hint="eastAsia"/>
              </w:rPr>
              <w:t>P1</w:t>
            </w:r>
          </w:p>
        </w:tc>
        <w:tc>
          <w:tcPr>
            <w:tcW w:w="1425" w:type="dxa"/>
            <w:vAlign w:val="center"/>
          </w:tcPr>
          <w:p w:rsidR="001A0EE9" w:rsidRDefault="001A0EE9" w:rsidP="00411C94">
            <w:pPr>
              <w:jc w:val="center"/>
            </w:pPr>
            <w:r>
              <w:rPr>
                <w:rFonts w:hint="eastAsia"/>
              </w:rPr>
              <w:t>1KB</w:t>
            </w:r>
          </w:p>
        </w:tc>
        <w:tc>
          <w:tcPr>
            <w:tcW w:w="1429" w:type="dxa"/>
            <w:vAlign w:val="center"/>
          </w:tcPr>
          <w:p w:rsidR="001A0EE9" w:rsidRDefault="001A0EE9" w:rsidP="00411C94">
            <w:pPr>
              <w:jc w:val="center"/>
            </w:pPr>
            <w:r>
              <w:rPr>
                <w:rFonts w:hint="eastAsia"/>
              </w:rPr>
              <w:t>11.4%</w:t>
            </w:r>
          </w:p>
        </w:tc>
        <w:tc>
          <w:tcPr>
            <w:tcW w:w="2179" w:type="dxa"/>
            <w:vAlign w:val="center"/>
          </w:tcPr>
          <w:p w:rsidR="001A0EE9" w:rsidRDefault="001A0EE9" w:rsidP="00411C94">
            <w:pPr>
              <w:jc w:val="center"/>
            </w:pPr>
            <w:r>
              <w:rPr>
                <w:rFonts w:hint="eastAsia"/>
              </w:rPr>
              <w:t>0.62ns</w:t>
            </w:r>
          </w:p>
        </w:tc>
      </w:tr>
      <w:tr w:rsidR="001A0EE9" w:rsidTr="005C7866">
        <w:tc>
          <w:tcPr>
            <w:tcW w:w="637" w:type="dxa"/>
            <w:vAlign w:val="center"/>
          </w:tcPr>
          <w:p w:rsidR="001A0EE9" w:rsidRDefault="001A0EE9" w:rsidP="00411C94">
            <w:pPr>
              <w:jc w:val="center"/>
            </w:pPr>
            <w:r>
              <w:rPr>
                <w:rFonts w:hint="eastAsia"/>
              </w:rPr>
              <w:t>P2</w:t>
            </w:r>
          </w:p>
        </w:tc>
        <w:tc>
          <w:tcPr>
            <w:tcW w:w="1425" w:type="dxa"/>
            <w:vAlign w:val="center"/>
          </w:tcPr>
          <w:p w:rsidR="001A0EE9" w:rsidRDefault="001A0EE9" w:rsidP="00411C94">
            <w:pPr>
              <w:jc w:val="center"/>
            </w:pPr>
            <w:r>
              <w:rPr>
                <w:rFonts w:hint="eastAsia"/>
              </w:rPr>
              <w:t>2KB</w:t>
            </w:r>
          </w:p>
        </w:tc>
        <w:tc>
          <w:tcPr>
            <w:tcW w:w="1429" w:type="dxa"/>
            <w:vAlign w:val="center"/>
          </w:tcPr>
          <w:p w:rsidR="001A0EE9" w:rsidRDefault="001A0EE9" w:rsidP="00411C94">
            <w:pPr>
              <w:jc w:val="center"/>
            </w:pPr>
            <w:r>
              <w:rPr>
                <w:rFonts w:hint="eastAsia"/>
              </w:rPr>
              <w:t>8.0%</w:t>
            </w:r>
          </w:p>
        </w:tc>
        <w:tc>
          <w:tcPr>
            <w:tcW w:w="2179" w:type="dxa"/>
            <w:vAlign w:val="center"/>
          </w:tcPr>
          <w:p w:rsidR="001A0EE9" w:rsidRDefault="001A0EE9" w:rsidP="00411C94">
            <w:pPr>
              <w:jc w:val="center"/>
            </w:pPr>
            <w:r>
              <w:rPr>
                <w:rFonts w:hint="eastAsia"/>
              </w:rPr>
              <w:t>0.66ns</w:t>
            </w:r>
          </w:p>
        </w:tc>
      </w:tr>
    </w:tbl>
    <w:p w:rsidR="008F1C4C" w:rsidRDefault="001A0EE9" w:rsidP="00980CE6">
      <w:pPr>
        <w:spacing w:beforeLines="50" w:before="180"/>
        <w:jc w:val="both"/>
      </w:pPr>
      <w:r>
        <w:rPr>
          <w:rFonts w:hint="eastAsia"/>
          <w:b/>
        </w:rPr>
        <w:tab/>
      </w:r>
      <w:r w:rsidR="00411C94">
        <w:t>Please calculate</w:t>
      </w:r>
      <w:r w:rsidR="00411C94">
        <w:rPr>
          <w:rFonts w:hint="eastAsia"/>
        </w:rPr>
        <w:t xml:space="preserve"> </w:t>
      </w:r>
      <w:r>
        <w:rPr>
          <w:rFonts w:hint="eastAsia"/>
        </w:rPr>
        <w:t xml:space="preserve">the </w:t>
      </w:r>
      <w:r w:rsidRPr="00016592">
        <w:rPr>
          <w:rFonts w:hint="eastAsia"/>
          <w:i/>
        </w:rPr>
        <w:t>AMAT</w:t>
      </w:r>
      <w:r w:rsidR="009C6EEF" w:rsidRPr="00016592">
        <w:rPr>
          <w:i/>
        </w:rPr>
        <w:t xml:space="preserve"> </w:t>
      </w:r>
      <w:r w:rsidR="009C6EEF" w:rsidRPr="00016592">
        <w:rPr>
          <w:rFonts w:hint="eastAsia"/>
          <w:i/>
        </w:rPr>
        <w:t>(</w:t>
      </w:r>
      <w:r w:rsidR="009C6EEF" w:rsidRPr="00016592">
        <w:rPr>
          <w:i/>
        </w:rPr>
        <w:t>average memory access time</w:t>
      </w:r>
      <w:r w:rsidR="009C6EEF" w:rsidRPr="00016592">
        <w:rPr>
          <w:rFonts w:hint="eastAsia"/>
          <w:i/>
        </w:rPr>
        <w:t>)</w:t>
      </w:r>
      <w:r>
        <w:rPr>
          <w:rFonts w:hint="eastAsia"/>
        </w:rPr>
        <w:t xml:space="preserve"> for each of P1 and P2? (</w:t>
      </w:r>
      <w:r w:rsidR="00747FE4">
        <w:t>1</w:t>
      </w:r>
      <w:r w:rsidR="00017881">
        <w:t>0</w:t>
      </w:r>
      <w:r>
        <w:rPr>
          <w:rFonts w:hint="eastAsia"/>
        </w:rPr>
        <w:t>%)</w:t>
      </w:r>
    </w:p>
    <w:p w:rsidR="000B1F94" w:rsidRDefault="000B1F94" w:rsidP="00980CE6">
      <w:pPr>
        <w:spacing w:beforeLines="50" w:before="180"/>
        <w:jc w:val="both"/>
      </w:pPr>
    </w:p>
    <w:p w:rsidR="00B75010" w:rsidRDefault="00B75010" w:rsidP="000B1F94">
      <w:pPr>
        <w:pStyle w:val="a9"/>
        <w:numPr>
          <w:ilvl w:val="0"/>
          <w:numId w:val="1"/>
        </w:numPr>
        <w:spacing w:beforeLines="50" w:before="180" w:afterLines="50" w:after="180"/>
        <w:ind w:leftChars="0" w:left="426"/>
        <w:jc w:val="both"/>
      </w:pPr>
      <w:r>
        <w:t>What is a virtual memory?</w:t>
      </w:r>
      <w:r w:rsidR="003E60CA">
        <w:t xml:space="preserve"> </w:t>
      </w:r>
      <w:bookmarkStart w:id="0" w:name="_GoBack"/>
      <w:bookmarkEnd w:id="0"/>
      <w:proofErr w:type="gramStart"/>
      <w:r>
        <w:t>(</w:t>
      </w:r>
      <w:proofErr w:type="gramEnd"/>
      <w:r>
        <w:t>5%)</w:t>
      </w:r>
    </w:p>
    <w:p w:rsidR="00076185" w:rsidRDefault="000B1F94" w:rsidP="00B75010">
      <w:pPr>
        <w:pStyle w:val="a9"/>
        <w:spacing w:beforeLines="50" w:before="180" w:afterLines="50" w:after="180"/>
        <w:ind w:leftChars="0" w:left="426"/>
        <w:jc w:val="both"/>
      </w:pPr>
      <w:r>
        <w:rPr>
          <w:rFonts w:hint="eastAsia"/>
        </w:rPr>
        <w:t xml:space="preserve">In </w:t>
      </w:r>
      <w:r>
        <w:t xml:space="preserve">a </w:t>
      </w:r>
      <w:r>
        <w:rPr>
          <w:rFonts w:hint="eastAsia"/>
        </w:rPr>
        <w:t>virtual memory system, we usually use the TLB to make address translation fast</w:t>
      </w:r>
      <w:r>
        <w:t xml:space="preserve">. </w:t>
      </w:r>
      <w:r w:rsidR="00374AA0">
        <w:t>Please describe h</w:t>
      </w:r>
      <w:r w:rsidR="00BA78E1">
        <w:t>ow does a TLB operate</w:t>
      </w:r>
      <w:r w:rsidR="00800829">
        <w:t>?</w:t>
      </w:r>
      <w:r w:rsidR="009C6EEF">
        <w:t xml:space="preserve"> (10</w:t>
      </w:r>
      <w:r w:rsidR="00374AA0">
        <w:t>%)</w:t>
      </w:r>
    </w:p>
    <w:p w:rsidR="00076185" w:rsidRDefault="00076185">
      <w:pPr>
        <w:widowControl/>
      </w:pPr>
      <w:r>
        <w:br w:type="page"/>
      </w:r>
    </w:p>
    <w:p w:rsidR="008F1C4C" w:rsidRDefault="003979F6" w:rsidP="00076185">
      <w:pPr>
        <w:pStyle w:val="a9"/>
        <w:numPr>
          <w:ilvl w:val="0"/>
          <w:numId w:val="1"/>
        </w:numPr>
        <w:spacing w:beforeLines="50" w:before="180" w:afterLines="50" w:after="180"/>
        <w:ind w:leftChars="0" w:left="426"/>
        <w:jc w:val="both"/>
      </w:pPr>
      <w:r>
        <w:lastRenderedPageBreak/>
        <w:t xml:space="preserve">Consider a memory hierarchy using one of the three organizations for main memory show in following figure. Assume that the cache block size is 16 words, that the width of organization (b) of the figure </w:t>
      </w:r>
      <w:r w:rsidR="005E181E">
        <w:t xml:space="preserve">is </w:t>
      </w:r>
      <w:r>
        <w:t xml:space="preserve">four words, and that the number of banks in organization (c) is four. If the main memory latency for a new access is 10 cycles and the transfer time is 1 cycles, what are the </w:t>
      </w:r>
      <w:r w:rsidRPr="00016592">
        <w:rPr>
          <w:i/>
        </w:rPr>
        <w:t>miss penalties</w:t>
      </w:r>
      <w:r w:rsidR="005E181E">
        <w:t xml:space="preserve"> (Time for transfer data from memory to cache)</w:t>
      </w:r>
      <w:r>
        <w:t xml:space="preserve"> for each of these organizations</w:t>
      </w:r>
      <w:r w:rsidR="00A80CA8">
        <w:t xml:space="preserve"> (</w:t>
      </w:r>
      <w:r w:rsidR="005E181E">
        <w:t>15</w:t>
      </w:r>
      <w:r w:rsidR="00A80CA8">
        <w:t>%)</w:t>
      </w:r>
    </w:p>
    <w:p w:rsidR="007762B0" w:rsidRDefault="007762B0" w:rsidP="007762B0">
      <w:pPr>
        <w:pStyle w:val="a9"/>
        <w:widowControl/>
        <w:ind w:leftChars="0" w:left="426"/>
        <w:contextualSpacing/>
      </w:pPr>
    </w:p>
    <w:p w:rsidR="00A80CA8" w:rsidRPr="0083538E" w:rsidRDefault="00131416" w:rsidP="00A80CA8">
      <w:pPr>
        <w:pStyle w:val="a9"/>
        <w:widowControl/>
        <w:ind w:leftChars="0" w:left="426"/>
        <w:contextualSpacing/>
        <w:jc w:val="center"/>
      </w:pPr>
      <w:r>
        <w:rPr>
          <w:noProof/>
        </w:rPr>
        <mc:AlternateContent>
          <mc:Choice Requires="wps">
            <w:drawing>
              <wp:anchor distT="45720" distB="45720" distL="114300" distR="114300" simplePos="0" relativeHeight="251659264" behindDoc="1" locked="0" layoutInCell="1" allowOverlap="1" wp14:anchorId="03693783" wp14:editId="76834127">
                <wp:simplePos x="0" y="0"/>
                <wp:positionH relativeFrom="margin">
                  <wp:posOffset>533400</wp:posOffset>
                </wp:positionH>
                <wp:positionV relativeFrom="paragraph">
                  <wp:posOffset>4953635</wp:posOffset>
                </wp:positionV>
                <wp:extent cx="1352550" cy="328930"/>
                <wp:effectExtent l="0" t="0" r="0" b="0"/>
                <wp:wrapNone/>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2550" cy="328930"/>
                        </a:xfrm>
                        <a:prstGeom prst="rect">
                          <a:avLst/>
                        </a:prstGeom>
                        <a:solidFill>
                          <a:srgbClr val="FFFFFF"/>
                        </a:solidFill>
                        <a:ln w="9525">
                          <a:noFill/>
                          <a:miter lim="800000"/>
                          <a:headEnd/>
                          <a:tailEnd/>
                        </a:ln>
                      </wps:spPr>
                      <wps:txbx>
                        <w:txbxContent>
                          <w:p w:rsidR="00455241" w:rsidRDefault="00455241" w:rsidP="00455241">
                            <w:pPr>
                              <w:pStyle w:val="a9"/>
                              <w:numPr>
                                <w:ilvl w:val="0"/>
                                <w:numId w:val="4"/>
                              </w:numPr>
                              <w:ind w:leftChars="0"/>
                            </w:pPr>
                            <w:r>
                              <w:t>O</w:t>
                            </w:r>
                            <w:r>
                              <w:rPr>
                                <w:rFonts w:hint="eastAsia"/>
                              </w:rPr>
                              <w:t>ne-</w:t>
                            </w:r>
                            <w:r>
                              <w:t>word –wide memory organization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3693783" id="_x0000_t202" coordsize="21600,21600" o:spt="202" path="m,l,21600r21600,l21600,xe">
                <v:stroke joinstyle="miter"/>
                <v:path gradientshapeok="t" o:connecttype="rect"/>
              </v:shapetype>
              <v:shape id="文字方塊 2" o:spid="_x0000_s1026" type="#_x0000_t202" style="position:absolute;left:0;text-align:left;margin-left:42pt;margin-top:390.05pt;width:106.5pt;height:25.9pt;z-index:-25165721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" stroked="f">
                <v:textbox style="mso-fit-shape-to-text:t">
                  <w:txbxContent>
                    <w:p w:rsidR="00455241" w:rsidRDefault="00455241" w:rsidP="00455241">
                      <w:pPr>
                        <w:pStyle w:val="a9"/>
                        <w:numPr>
                          <w:ilvl w:val="0"/>
                          <w:numId w:val="4"/>
                        </w:numPr>
                        <w:ind w:leftChars="0"/>
                      </w:pPr>
                      <w:r>
                        <w:t>O</w:t>
                      </w:r>
                      <w:r>
                        <w:rPr>
                          <w:rFonts w:hint="eastAsia"/>
                        </w:rPr>
                        <w:t>ne-</w:t>
                      </w:r>
                      <w:r>
                        <w:t>word –wide memory organization</w:t>
                      </w:r>
                    </w:p>
                  </w:txbxContent>
                </v:textbox>
                <w10:wrap anchorx="margin"/>
              </v:shape>
            </w:pict>
          </mc:Fallback>
        </mc:AlternateContent>
      </w:r>
      <w:r w:rsidR="007B390B">
        <w:rPr>
          <w:noProof/>
        </w:rPr>
        <mc:AlternateContent>
          <mc:Choice Requires="wps">
            <w:drawing>
              <wp:anchor distT="45720" distB="45720" distL="114300" distR="114300" simplePos="0" relativeHeight="251661312" behindDoc="0" locked="0" layoutInCell="1" allowOverlap="1" wp14:anchorId="37286AD1" wp14:editId="24969A5C">
                <wp:simplePos x="0" y="0"/>
                <wp:positionH relativeFrom="margin">
                  <wp:posOffset>1895475</wp:posOffset>
                </wp:positionH>
                <wp:positionV relativeFrom="paragraph">
                  <wp:posOffset>4620260</wp:posOffset>
                </wp:positionV>
                <wp:extent cx="1476375" cy="328930"/>
                <wp:effectExtent l="0" t="0" r="9525" b="0"/>
                <wp:wrapNone/>
                <wp:docPr id="3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6375" cy="328930"/>
                        </a:xfrm>
                        <a:prstGeom prst="rect">
                          <a:avLst/>
                        </a:prstGeom>
                        <a:solidFill>
                          <a:srgbClr val="FFFFFF"/>
                        </a:solidFill>
                        <a:ln w="9525">
                          <a:noFill/>
                          <a:miter lim="800000"/>
                          <a:headEnd/>
                          <a:tailEnd/>
                        </a:ln>
                      </wps:spPr>
                      <wps:txbx>
                        <w:txbxContent>
                          <w:p w:rsidR="00455241" w:rsidRDefault="00455241" w:rsidP="00455241">
                            <w:r>
                              <w:t xml:space="preserve">(b.) </w:t>
                            </w:r>
                            <w:r w:rsidR="007B390B">
                              <w:t>Wide memory organization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7286AD1" id="_x0000_s1027" type="#_x0000_t202" style="position:absolute;left:0;text-align:left;margin-left:149.25pt;margin-top:363.8pt;width:116.25pt;height:25.9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" stroked="f">
                <v:textbox style="mso-fit-shape-to-text:t">
                  <w:txbxContent>
                    <w:p w:rsidR="00455241" w:rsidRDefault="00455241" w:rsidP="00455241">
                      <w:r>
                        <w:t xml:space="preserve">(b.) </w:t>
                      </w:r>
                      <w:r w:rsidR="007B390B">
                        <w:t>Wide memory organization</w:t>
                      </w:r>
                    </w:p>
                  </w:txbxContent>
                </v:textbox>
                <w10:wrap anchorx="margin"/>
              </v:shape>
            </w:pict>
          </mc:Fallback>
        </mc:AlternateContent>
      </w:r>
      <w:r w:rsidR="007B390B">
        <w:rPr>
          <w:noProof/>
        </w:rPr>
        <mc:AlternateContent>
          <mc:Choice Requires="wps">
            <w:drawing>
              <wp:anchor distT="45720" distB="45720" distL="114300" distR="114300" simplePos="0" relativeHeight="251663360" behindDoc="0" locked="0" layoutInCell="1" allowOverlap="1" wp14:anchorId="40AC8B5F" wp14:editId="366B8E15">
                <wp:simplePos x="0" y="0"/>
                <wp:positionH relativeFrom="margin">
                  <wp:posOffset>3467100</wp:posOffset>
                </wp:positionH>
                <wp:positionV relativeFrom="paragraph">
                  <wp:posOffset>3382010</wp:posOffset>
                </wp:positionV>
                <wp:extent cx="2476500" cy="328930"/>
                <wp:effectExtent l="0" t="0" r="0" b="0"/>
                <wp:wrapNone/>
                <wp:docPr id="4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0" cy="328930"/>
                        </a:xfrm>
                        <a:prstGeom prst="rect">
                          <a:avLst/>
                        </a:prstGeom>
                        <a:solidFill>
                          <a:srgbClr val="FFFFFF"/>
                        </a:solidFill>
                        <a:ln w="9525">
                          <a:noFill/>
                          <a:miter lim="800000"/>
                          <a:headEnd/>
                          <a:tailEnd/>
                        </a:ln>
                      </wps:spPr>
                      <wps:txbx>
                        <w:txbxContent>
                          <w:p w:rsidR="007B390B" w:rsidRDefault="007B390B" w:rsidP="007B390B">
                            <w:r>
                              <w:t>(c.) Interleaved memory organization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0AC8B5F" id="_x0000_s1028" type="#_x0000_t202" style="position:absolute;left:0;text-align:left;margin-left:273pt;margin-top:266.3pt;width:195pt;height:25.9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" stroked="f">
                <v:textbox style="mso-fit-shape-to-text:t">
                  <w:txbxContent>
                    <w:p w:rsidR="007B390B" w:rsidRDefault="007B390B" w:rsidP="007B390B">
                      <w:r>
                        <w:t>(c.) Interleaved memory organization</w:t>
                      </w:r>
                    </w:p>
                  </w:txbxContent>
                </v:textbox>
                <w10:wrap anchorx="margin"/>
              </v:shape>
            </w:pict>
          </mc:Fallback>
        </mc:AlternateContent>
      </w:r>
      <w:r w:rsidR="007762B0">
        <w:rPr>
          <w:rFonts w:hint="eastAsia"/>
          <w:noProof/>
        </w:rPr>
        <w:drawing>
          <wp:inline distT="0" distB="0" distL="0" distR="0" wp14:anchorId="57369BE9" wp14:editId="65082324">
            <wp:extent cx="4958423" cy="5010150"/>
            <wp:effectExtent l="0" t="0" r="0" b="0"/>
            <wp:docPr id="38" name="圖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73172" cy="5025053"/>
                    </a:xfrm>
                    <a:prstGeom prst="rect">
                      <a:avLst/>
                    </a:prstGeom>
                    <a:noFill/>
                    <a:ln>
                      <a:noFill/>
                    </a:ln>
                  </pic:spPr>
                </pic:pic>
              </a:graphicData>
            </a:graphic>
          </wp:inline>
        </w:drawing>
      </w:r>
    </w:p>
    <w:p w:rsidR="00131416" w:rsidRDefault="00131416" w:rsidP="00411C94">
      <w:pPr>
        <w:widowControl/>
        <w:contextualSpacing/>
      </w:pPr>
    </w:p>
    <w:p w:rsidR="00131416" w:rsidRDefault="00131416" w:rsidP="00411C94">
      <w:pPr>
        <w:widowControl/>
        <w:contextualSpacing/>
      </w:pPr>
    </w:p>
    <w:p w:rsidR="00131416" w:rsidRDefault="00131416" w:rsidP="00411C94">
      <w:pPr>
        <w:widowControl/>
        <w:contextualSpacing/>
      </w:pPr>
    </w:p>
    <w:p w:rsidR="00131416" w:rsidRDefault="00BA15CC" w:rsidP="00411C94">
      <w:pPr>
        <w:widowControl/>
      </w:pPr>
      <w:r>
        <w:br w:type="page"/>
      </w:r>
    </w:p>
    <w:p w:rsidR="00BA15CC" w:rsidRDefault="00131416" w:rsidP="00D122EC">
      <w:pPr>
        <w:pStyle w:val="a9"/>
        <w:numPr>
          <w:ilvl w:val="0"/>
          <w:numId w:val="1"/>
        </w:numPr>
        <w:spacing w:beforeLines="50" w:before="180" w:afterLines="50" w:after="180"/>
        <w:ind w:leftChars="0" w:left="426"/>
        <w:jc w:val="both"/>
      </w:pPr>
      <w:r>
        <w:rPr>
          <w:rFonts w:hint="eastAsia"/>
        </w:rPr>
        <w:lastRenderedPageBreak/>
        <w:t xml:space="preserve">Consider a paging system in which main memory has capacity of three pages. </w:t>
      </w:r>
      <w:r>
        <w:t xml:space="preserve">The execution of a program Q requires reference to several distinct pages as for 2 3 2 4 1 2 1 3. </w:t>
      </w:r>
    </w:p>
    <w:p w:rsidR="00BA15CC" w:rsidRDefault="00BA15CC" w:rsidP="00BA15CC">
      <w:pPr>
        <w:pStyle w:val="a9"/>
        <w:spacing w:beforeLines="50" w:before="180" w:afterLines="50" w:after="180"/>
        <w:ind w:leftChars="0" w:left="426"/>
        <w:jc w:val="both"/>
      </w:pPr>
      <w:r>
        <w:t xml:space="preserve">The following figure is </w:t>
      </w:r>
      <w:proofErr w:type="spellStart"/>
      <w:r>
        <w:t>a</w:t>
      </w:r>
      <w:proofErr w:type="spellEnd"/>
      <w:r>
        <w:t xml:space="preserve"> example for FIFO</w:t>
      </w:r>
      <w:r w:rsidR="00C45D4A">
        <w:rPr>
          <w:rFonts w:hint="eastAsia"/>
        </w:rPr>
        <w:t>(</w:t>
      </w:r>
      <w:r w:rsidR="00C45D4A">
        <w:t>first-in first-out</w:t>
      </w:r>
      <w:r w:rsidR="00C45D4A">
        <w:rPr>
          <w:rFonts w:hint="eastAsia"/>
        </w:rPr>
        <w:t>)</w:t>
      </w:r>
      <w:r>
        <w:rPr>
          <w:rFonts w:hint="eastAsia"/>
        </w:rPr>
        <w:t>：</w:t>
      </w:r>
    </w:p>
    <w:p w:rsidR="00BA15CC" w:rsidRDefault="00BA15CC" w:rsidP="00BA15CC">
      <w:pPr>
        <w:pStyle w:val="a9"/>
        <w:spacing w:beforeLines="50" w:before="180" w:afterLines="50" w:after="180"/>
        <w:ind w:leftChars="0" w:left="426"/>
        <w:jc w:val="both"/>
      </w:pPr>
      <w:r>
        <w:rPr>
          <w:rFonts w:hint="eastAsia"/>
          <w:noProof/>
        </w:rPr>
        <w:drawing>
          <wp:inline distT="0" distB="0" distL="0" distR="0">
            <wp:extent cx="5781675" cy="2619418"/>
            <wp:effectExtent l="0" t="0" r="0" b="952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87454" cy="2622036"/>
                    </a:xfrm>
                    <a:prstGeom prst="rect">
                      <a:avLst/>
                    </a:prstGeom>
                    <a:noFill/>
                    <a:ln>
                      <a:noFill/>
                    </a:ln>
                  </pic:spPr>
                </pic:pic>
              </a:graphicData>
            </a:graphic>
          </wp:inline>
        </w:drawing>
      </w:r>
    </w:p>
    <w:p w:rsidR="00173193" w:rsidRPr="00014993" w:rsidRDefault="00014993" w:rsidP="00014993">
      <w:pPr>
        <w:pStyle w:val="a9"/>
        <w:spacing w:beforeLines="50" w:before="180" w:afterLines="50" w:after="180"/>
        <w:ind w:leftChars="0" w:left="426"/>
        <w:jc w:val="both"/>
      </w:pPr>
      <w:r>
        <w:t xml:space="preserve">Please </w:t>
      </w:r>
      <w:r w:rsidRPr="00014993">
        <w:rPr>
          <w:i/>
        </w:rPr>
        <w:t xml:space="preserve">finish the action of </w:t>
      </w:r>
      <w:r w:rsidRPr="006669D6">
        <w:rPr>
          <w:i/>
        </w:rPr>
        <w:t>LRU</w:t>
      </w:r>
      <w:r w:rsidRPr="006669D6">
        <w:rPr>
          <w:rFonts w:hint="eastAsia"/>
          <w:i/>
        </w:rPr>
        <w:t xml:space="preserve"> </w:t>
      </w:r>
      <w:r w:rsidRPr="006669D6">
        <w:rPr>
          <w:i/>
        </w:rPr>
        <w:t>(least-recently used)</w:t>
      </w:r>
      <w:r>
        <w:t xml:space="preserve"> replacement police as bellow and </w:t>
      </w:r>
      <w:r w:rsidRPr="00014993">
        <w:rPr>
          <w:i/>
        </w:rPr>
        <w:t>indicate “HIT” in the following figure</w:t>
      </w:r>
      <w:r>
        <w:t xml:space="preserve"> and also </w:t>
      </w:r>
      <w:r w:rsidRPr="00014993">
        <w:rPr>
          <w:i/>
        </w:rPr>
        <w:t>calculate hit rate</w:t>
      </w:r>
      <w:r>
        <w:t xml:space="preserve"> (15%)</w:t>
      </w:r>
    </w:p>
    <w:p w:rsidR="008F1C4C" w:rsidRDefault="00BA15CC" w:rsidP="00014993">
      <w:pPr>
        <w:widowControl/>
        <w:contextualSpacing/>
        <w:jc w:val="center"/>
      </w:pPr>
      <w:r>
        <w:rPr>
          <w:noProof/>
        </w:rPr>
        <w:drawing>
          <wp:inline distT="0" distB="0" distL="0" distR="0">
            <wp:extent cx="5924550" cy="2265788"/>
            <wp:effectExtent l="0" t="0" r="0" b="127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7910" cy="2270897"/>
                    </a:xfrm>
                    <a:prstGeom prst="rect">
                      <a:avLst/>
                    </a:prstGeom>
                    <a:noFill/>
                    <a:ln>
                      <a:noFill/>
                    </a:ln>
                  </pic:spPr>
                </pic:pic>
              </a:graphicData>
            </a:graphic>
          </wp:inline>
        </w:drawing>
      </w:r>
    </w:p>
    <w:p w:rsidR="00E53F41" w:rsidRDefault="00674D49" w:rsidP="00E53F41">
      <w:pPr>
        <w:pStyle w:val="a9"/>
        <w:numPr>
          <w:ilvl w:val="0"/>
          <w:numId w:val="1"/>
        </w:numPr>
        <w:spacing w:beforeLines="50" w:before="180" w:afterLines="50" w:after="180"/>
        <w:ind w:leftChars="0" w:left="426"/>
        <w:jc w:val="both"/>
      </w:pPr>
      <w:r>
        <w:rPr>
          <w:rFonts w:hint="eastAsia"/>
        </w:rPr>
        <w:t>The following figure shows the</w:t>
      </w:r>
      <w:r w:rsidR="00E53F41">
        <w:t xml:space="preserve"> cache information. Assume the base CPI (ideal cache) is 2, and load &amp; store are 36% of all instructions, please</w:t>
      </w:r>
      <w:r w:rsidR="00E53F41" w:rsidRPr="00016592">
        <w:rPr>
          <w:i/>
        </w:rPr>
        <w:t xml:space="preserve"> calculate the actual CPI</w:t>
      </w:r>
      <w:r w:rsidR="00E53F41">
        <w:t>. (Hint</w:t>
      </w:r>
      <w:r w:rsidR="00E53F41">
        <w:rPr>
          <w:rFonts w:hint="eastAsia"/>
        </w:rPr>
        <w:t>：</w:t>
      </w:r>
      <w:r w:rsidR="00E53F41">
        <w:rPr>
          <w:rFonts w:hint="eastAsia"/>
        </w:rPr>
        <w:t>M</w:t>
      </w:r>
      <w:r w:rsidR="00E53F41">
        <w:t>iss cycles per instruction)</w:t>
      </w:r>
    </w:p>
    <w:p w:rsidR="00E53F41" w:rsidRDefault="00E53F41" w:rsidP="00E53F41">
      <w:pPr>
        <w:pStyle w:val="a9"/>
        <w:spacing w:beforeLines="50" w:before="180" w:afterLines="50" w:after="180"/>
        <w:ind w:leftChars="0" w:left="426"/>
        <w:jc w:val="both"/>
      </w:pPr>
      <w:r>
        <w:t>(10%)</w:t>
      </w:r>
    </w:p>
    <w:tbl>
      <w:tblPr>
        <w:tblStyle w:val="a8"/>
        <w:tblW w:w="0" w:type="auto"/>
        <w:jc w:val="center"/>
        <w:tblLook w:val="04A0" w:firstRow="1" w:lastRow="0" w:firstColumn="1" w:lastColumn="0" w:noHBand="0" w:noVBand="1"/>
      </w:tblPr>
      <w:tblGrid>
        <w:gridCol w:w="2434"/>
        <w:gridCol w:w="2406"/>
        <w:gridCol w:w="2419"/>
      </w:tblGrid>
      <w:tr w:rsidR="00E53F41" w:rsidRPr="00E53F41" w:rsidTr="006669D6">
        <w:trPr>
          <w:jc w:val="center"/>
        </w:trPr>
        <w:tc>
          <w:tcPr>
            <w:tcW w:w="2434" w:type="dxa"/>
          </w:tcPr>
          <w:p w:rsidR="00E53F41" w:rsidRPr="00E53F41" w:rsidRDefault="00E53F41" w:rsidP="00E53F41">
            <w:pPr>
              <w:pStyle w:val="a9"/>
              <w:spacing w:beforeLines="50" w:before="180" w:afterLines="50" w:after="180"/>
              <w:ind w:leftChars="0" w:left="0"/>
              <w:jc w:val="both"/>
              <w:rPr>
                <w:sz w:val="24"/>
              </w:rPr>
            </w:pPr>
            <w:r w:rsidRPr="00E53F41">
              <w:rPr>
                <w:rFonts w:hint="eastAsia"/>
                <w:sz w:val="24"/>
              </w:rPr>
              <w:t>Cache</w:t>
            </w:r>
          </w:p>
        </w:tc>
        <w:tc>
          <w:tcPr>
            <w:tcW w:w="2406" w:type="dxa"/>
          </w:tcPr>
          <w:p w:rsidR="00E53F41" w:rsidRPr="00E53F41" w:rsidRDefault="00E53F41" w:rsidP="00E53F41">
            <w:pPr>
              <w:pStyle w:val="a9"/>
              <w:spacing w:beforeLines="50" w:before="180" w:afterLines="50" w:after="180"/>
              <w:ind w:leftChars="0" w:left="0"/>
              <w:jc w:val="both"/>
              <w:rPr>
                <w:sz w:val="24"/>
              </w:rPr>
            </w:pPr>
            <w:r w:rsidRPr="00E53F41">
              <w:rPr>
                <w:sz w:val="24"/>
              </w:rPr>
              <w:t>M</w:t>
            </w:r>
            <w:r w:rsidRPr="00E53F41">
              <w:rPr>
                <w:rFonts w:hint="eastAsia"/>
                <w:sz w:val="24"/>
              </w:rPr>
              <w:t xml:space="preserve">iss </w:t>
            </w:r>
            <w:r w:rsidRPr="00E53F41">
              <w:rPr>
                <w:sz w:val="24"/>
              </w:rPr>
              <w:t>rate</w:t>
            </w:r>
          </w:p>
        </w:tc>
        <w:tc>
          <w:tcPr>
            <w:tcW w:w="2419" w:type="dxa"/>
          </w:tcPr>
          <w:p w:rsidR="00E53F41" w:rsidRPr="00E53F41" w:rsidRDefault="00E53F41" w:rsidP="00E53F41">
            <w:pPr>
              <w:pStyle w:val="a9"/>
              <w:spacing w:beforeLines="50" w:before="180" w:afterLines="50" w:after="180"/>
              <w:ind w:leftChars="0" w:left="0"/>
              <w:jc w:val="both"/>
              <w:rPr>
                <w:sz w:val="24"/>
              </w:rPr>
            </w:pPr>
            <w:r w:rsidRPr="00E53F41">
              <w:rPr>
                <w:rFonts w:hint="eastAsia"/>
                <w:sz w:val="24"/>
              </w:rPr>
              <w:t>Miss penalty</w:t>
            </w:r>
          </w:p>
        </w:tc>
      </w:tr>
      <w:tr w:rsidR="00E53F41" w:rsidRPr="00E53F41" w:rsidTr="006669D6">
        <w:trPr>
          <w:jc w:val="center"/>
        </w:trPr>
        <w:tc>
          <w:tcPr>
            <w:tcW w:w="2434" w:type="dxa"/>
          </w:tcPr>
          <w:p w:rsidR="00E53F41" w:rsidRPr="00E53F41" w:rsidRDefault="00E53F41" w:rsidP="00E53F41">
            <w:pPr>
              <w:spacing w:beforeLines="50" w:before="180" w:afterLines="50" w:after="180"/>
              <w:jc w:val="both"/>
              <w:rPr>
                <w:sz w:val="24"/>
              </w:rPr>
            </w:pPr>
            <w:r w:rsidRPr="00E53F41">
              <w:rPr>
                <w:sz w:val="24"/>
              </w:rPr>
              <w:t xml:space="preserve">Instruction </w:t>
            </w:r>
            <w:r w:rsidRPr="00E53F41">
              <w:rPr>
                <w:rFonts w:hint="eastAsia"/>
                <w:sz w:val="24"/>
              </w:rPr>
              <w:t>cache</w:t>
            </w:r>
          </w:p>
        </w:tc>
        <w:tc>
          <w:tcPr>
            <w:tcW w:w="2406" w:type="dxa"/>
          </w:tcPr>
          <w:p w:rsidR="00E53F41" w:rsidRPr="00E53F41" w:rsidRDefault="00E53F41" w:rsidP="00E53F41">
            <w:pPr>
              <w:pStyle w:val="a9"/>
              <w:spacing w:beforeLines="50" w:before="180" w:afterLines="50" w:after="180"/>
              <w:ind w:leftChars="0" w:left="0"/>
              <w:jc w:val="both"/>
              <w:rPr>
                <w:sz w:val="24"/>
              </w:rPr>
            </w:pPr>
            <w:r w:rsidRPr="00E53F41">
              <w:rPr>
                <w:rFonts w:hint="eastAsia"/>
                <w:sz w:val="24"/>
              </w:rPr>
              <w:t>2%</w:t>
            </w:r>
          </w:p>
        </w:tc>
        <w:tc>
          <w:tcPr>
            <w:tcW w:w="2419" w:type="dxa"/>
          </w:tcPr>
          <w:p w:rsidR="00E53F41" w:rsidRPr="00E53F41" w:rsidRDefault="00E53F41" w:rsidP="00E53F41">
            <w:pPr>
              <w:pStyle w:val="a9"/>
              <w:spacing w:beforeLines="50" w:before="180" w:afterLines="50" w:after="180"/>
              <w:ind w:leftChars="0" w:left="0"/>
              <w:jc w:val="both"/>
              <w:rPr>
                <w:sz w:val="24"/>
              </w:rPr>
            </w:pPr>
            <w:r w:rsidRPr="00E53F41">
              <w:rPr>
                <w:rFonts w:hint="eastAsia"/>
                <w:sz w:val="24"/>
              </w:rPr>
              <w:t>100 cycles</w:t>
            </w:r>
          </w:p>
        </w:tc>
      </w:tr>
      <w:tr w:rsidR="00E53F41" w:rsidRPr="00E53F41" w:rsidTr="006669D6">
        <w:trPr>
          <w:jc w:val="center"/>
        </w:trPr>
        <w:tc>
          <w:tcPr>
            <w:tcW w:w="2434" w:type="dxa"/>
          </w:tcPr>
          <w:p w:rsidR="00E53F41" w:rsidRPr="00E53F41" w:rsidRDefault="00E53F41" w:rsidP="00E53F41">
            <w:pPr>
              <w:pStyle w:val="a9"/>
              <w:spacing w:beforeLines="50" w:before="180" w:afterLines="50" w:after="180"/>
              <w:ind w:leftChars="0" w:left="0"/>
              <w:jc w:val="both"/>
              <w:rPr>
                <w:sz w:val="24"/>
              </w:rPr>
            </w:pPr>
            <w:r w:rsidRPr="00E53F41">
              <w:rPr>
                <w:rFonts w:hint="eastAsia"/>
                <w:sz w:val="24"/>
              </w:rPr>
              <w:t>D</w:t>
            </w:r>
            <w:r w:rsidRPr="00E53F41">
              <w:rPr>
                <w:sz w:val="24"/>
              </w:rPr>
              <w:t>ata</w:t>
            </w:r>
            <w:r w:rsidRPr="00E53F41">
              <w:rPr>
                <w:rFonts w:hint="eastAsia"/>
                <w:sz w:val="24"/>
              </w:rPr>
              <w:t xml:space="preserve"> cache</w:t>
            </w:r>
          </w:p>
        </w:tc>
        <w:tc>
          <w:tcPr>
            <w:tcW w:w="2406" w:type="dxa"/>
          </w:tcPr>
          <w:p w:rsidR="00E53F41" w:rsidRPr="00E53F41" w:rsidRDefault="00E53F41" w:rsidP="00E53F41">
            <w:pPr>
              <w:pStyle w:val="a9"/>
              <w:spacing w:beforeLines="50" w:before="180" w:afterLines="50" w:after="180"/>
              <w:ind w:leftChars="0" w:left="0"/>
              <w:jc w:val="both"/>
              <w:rPr>
                <w:sz w:val="24"/>
              </w:rPr>
            </w:pPr>
            <w:r w:rsidRPr="00E53F41">
              <w:rPr>
                <w:rFonts w:hint="eastAsia"/>
                <w:sz w:val="24"/>
              </w:rPr>
              <w:t>4%</w:t>
            </w:r>
          </w:p>
        </w:tc>
        <w:tc>
          <w:tcPr>
            <w:tcW w:w="2419" w:type="dxa"/>
          </w:tcPr>
          <w:p w:rsidR="00E53F41" w:rsidRPr="00E53F41" w:rsidRDefault="00E53F41" w:rsidP="00E53F41">
            <w:pPr>
              <w:pStyle w:val="a9"/>
              <w:spacing w:beforeLines="50" w:before="180" w:afterLines="50" w:after="180"/>
              <w:ind w:leftChars="0" w:left="0"/>
              <w:jc w:val="both"/>
              <w:rPr>
                <w:sz w:val="24"/>
              </w:rPr>
            </w:pPr>
            <w:r w:rsidRPr="00E53F41">
              <w:rPr>
                <w:rFonts w:hint="eastAsia"/>
                <w:sz w:val="24"/>
              </w:rPr>
              <w:t>100</w:t>
            </w:r>
            <w:r w:rsidRPr="00E53F41">
              <w:rPr>
                <w:sz w:val="24"/>
              </w:rPr>
              <w:t xml:space="preserve"> </w:t>
            </w:r>
            <w:r w:rsidRPr="00E53F41">
              <w:rPr>
                <w:rFonts w:hint="eastAsia"/>
                <w:sz w:val="24"/>
              </w:rPr>
              <w:t>cycles</w:t>
            </w:r>
          </w:p>
        </w:tc>
      </w:tr>
    </w:tbl>
    <w:p w:rsidR="00E53F41" w:rsidRPr="0083538E" w:rsidRDefault="00E53F41" w:rsidP="00E53F41">
      <w:pPr>
        <w:pStyle w:val="a9"/>
        <w:spacing w:beforeLines="50" w:before="180" w:afterLines="50" w:after="180"/>
        <w:ind w:leftChars="0" w:left="426"/>
        <w:jc w:val="both"/>
      </w:pPr>
    </w:p>
    <w:sectPr w:rsidR="00E53F41" w:rsidRPr="0083538E" w:rsidSect="00765D14">
      <w:headerReference w:type="default" r:id="rId10"/>
      <w:footerReference w:type="even" r:id="rId11"/>
      <w:footerReference w:type="default" r:id="rId12"/>
      <w:pgSz w:w="11906" w:h="16838"/>
      <w:pgMar w:top="899" w:right="926" w:bottom="1079" w:left="900" w:header="360" w:footer="436"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22BF" w:rsidRDefault="005722BF" w:rsidP="008F1C4C">
      <w:r>
        <w:separator/>
      </w:r>
    </w:p>
  </w:endnote>
  <w:endnote w:type="continuationSeparator" w:id="0">
    <w:p w:rsidR="005722BF" w:rsidRDefault="005722BF" w:rsidP="008F1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Bradley Hand ITC">
    <w:altName w:val="Zapfino"/>
    <w:panose1 w:val="03070402050302030203"/>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16A" w:rsidRDefault="00872CCD" w:rsidP="0006260D">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B4116A" w:rsidRDefault="005722B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16A" w:rsidRDefault="00872CCD" w:rsidP="0006260D">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3E60CA">
      <w:rPr>
        <w:rStyle w:val="a7"/>
        <w:noProof/>
      </w:rPr>
      <w:t>3</w:t>
    </w:r>
    <w:r>
      <w:rPr>
        <w:rStyle w:val="a7"/>
      </w:rPr>
      <w:fldChar w:fldCharType="end"/>
    </w:r>
  </w:p>
  <w:p w:rsidR="00B4116A" w:rsidRDefault="005722B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22BF" w:rsidRDefault="005722BF" w:rsidP="008F1C4C">
      <w:r>
        <w:separator/>
      </w:r>
    </w:p>
  </w:footnote>
  <w:footnote w:type="continuationSeparator" w:id="0">
    <w:p w:rsidR="005722BF" w:rsidRDefault="005722BF" w:rsidP="008F1C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16A" w:rsidRPr="00092FDC" w:rsidRDefault="00872CCD">
    <w:pPr>
      <w:pStyle w:val="a3"/>
      <w:rPr>
        <w:rFonts w:ascii="Calibri" w:hAnsi="Calibri" w:cs="Calibri"/>
        <w:b/>
      </w:rPr>
    </w:pPr>
    <w:r w:rsidRPr="00092FDC">
      <w:rPr>
        <w:rFonts w:ascii="Calibri" w:hAnsi="Calibri" w:cs="Calibri" w:hint="eastAsia"/>
        <w:b/>
      </w:rPr>
      <w:t>課程</w:t>
    </w:r>
    <w:r w:rsidRPr="00092FDC">
      <w:rPr>
        <w:rFonts w:ascii="Calibri" w:hAnsi="Calibri" w:cs="Calibri" w:hint="eastAsia"/>
        <w:b/>
      </w:rPr>
      <w:t xml:space="preserve">: Computer Organization, </w:t>
    </w:r>
  </w:p>
  <w:p w:rsidR="00B4116A" w:rsidRPr="00092FDC" w:rsidRDefault="00872CCD">
    <w:pPr>
      <w:pStyle w:val="a3"/>
      <w:rPr>
        <w:rFonts w:ascii="Calibri" w:hAnsi="Calibri" w:cs="Calibri"/>
        <w:b/>
      </w:rPr>
    </w:pPr>
    <w:r w:rsidRPr="00092FDC">
      <w:rPr>
        <w:rFonts w:ascii="Calibri" w:hAnsi="Calibri" w:cs="Calibri" w:hint="eastAsia"/>
        <w:b/>
      </w:rPr>
      <w:t>國立中山大學資訊工程學系</w:t>
    </w:r>
    <w:r w:rsidRPr="00092FDC">
      <w:rPr>
        <w:rFonts w:ascii="Calibri" w:hAnsi="Calibri" w:cs="Calibri" w:hint="eastAsia"/>
        <w:b/>
      </w:rPr>
      <w:t xml:space="preserve">, </w:t>
    </w:r>
    <w:r w:rsidRPr="00092FDC">
      <w:rPr>
        <w:rFonts w:ascii="Calibri" w:hAnsi="Calibri" w:cs="Calibri" w:hint="eastAsia"/>
        <w:b/>
      </w:rPr>
      <w:t>教師：黃英哲</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AA73F5"/>
    <w:multiLevelType w:val="hybridMultilevel"/>
    <w:tmpl w:val="B4AA7884"/>
    <w:lvl w:ilvl="0" w:tplc="EEE69F90">
      <w:start w:val="1"/>
      <w:numFmt w:val="decimal"/>
      <w:lvlText w:val="(%1)"/>
      <w:lvlJc w:val="left"/>
      <w:pPr>
        <w:ind w:left="717" w:hanging="360"/>
      </w:pPr>
      <w:rPr>
        <w:rFonts w:hint="default"/>
      </w:rPr>
    </w:lvl>
    <w:lvl w:ilvl="1" w:tplc="04090019" w:tentative="1">
      <w:start w:val="1"/>
      <w:numFmt w:val="ideographTraditional"/>
      <w:lvlText w:val="%2、"/>
      <w:lvlJc w:val="left"/>
      <w:pPr>
        <w:ind w:left="1317" w:hanging="480"/>
      </w:pPr>
    </w:lvl>
    <w:lvl w:ilvl="2" w:tplc="0409001B" w:tentative="1">
      <w:start w:val="1"/>
      <w:numFmt w:val="lowerRoman"/>
      <w:lvlText w:val="%3."/>
      <w:lvlJc w:val="right"/>
      <w:pPr>
        <w:ind w:left="1797" w:hanging="480"/>
      </w:pPr>
    </w:lvl>
    <w:lvl w:ilvl="3" w:tplc="0409000F" w:tentative="1">
      <w:start w:val="1"/>
      <w:numFmt w:val="decimal"/>
      <w:lvlText w:val="%4."/>
      <w:lvlJc w:val="left"/>
      <w:pPr>
        <w:ind w:left="2277" w:hanging="480"/>
      </w:pPr>
    </w:lvl>
    <w:lvl w:ilvl="4" w:tplc="04090019" w:tentative="1">
      <w:start w:val="1"/>
      <w:numFmt w:val="ideographTraditional"/>
      <w:lvlText w:val="%5、"/>
      <w:lvlJc w:val="left"/>
      <w:pPr>
        <w:ind w:left="2757" w:hanging="480"/>
      </w:pPr>
    </w:lvl>
    <w:lvl w:ilvl="5" w:tplc="0409001B" w:tentative="1">
      <w:start w:val="1"/>
      <w:numFmt w:val="lowerRoman"/>
      <w:lvlText w:val="%6."/>
      <w:lvlJc w:val="right"/>
      <w:pPr>
        <w:ind w:left="3237" w:hanging="480"/>
      </w:pPr>
    </w:lvl>
    <w:lvl w:ilvl="6" w:tplc="0409000F" w:tentative="1">
      <w:start w:val="1"/>
      <w:numFmt w:val="decimal"/>
      <w:lvlText w:val="%7."/>
      <w:lvlJc w:val="left"/>
      <w:pPr>
        <w:ind w:left="3717" w:hanging="480"/>
      </w:pPr>
    </w:lvl>
    <w:lvl w:ilvl="7" w:tplc="04090019" w:tentative="1">
      <w:start w:val="1"/>
      <w:numFmt w:val="ideographTraditional"/>
      <w:lvlText w:val="%8、"/>
      <w:lvlJc w:val="left"/>
      <w:pPr>
        <w:ind w:left="4197" w:hanging="480"/>
      </w:pPr>
    </w:lvl>
    <w:lvl w:ilvl="8" w:tplc="0409001B" w:tentative="1">
      <w:start w:val="1"/>
      <w:numFmt w:val="lowerRoman"/>
      <w:lvlText w:val="%9."/>
      <w:lvlJc w:val="right"/>
      <w:pPr>
        <w:ind w:left="4677" w:hanging="480"/>
      </w:pPr>
    </w:lvl>
  </w:abstractNum>
  <w:abstractNum w:abstractNumId="1">
    <w:nsid w:val="21377BE3"/>
    <w:multiLevelType w:val="hybridMultilevel"/>
    <w:tmpl w:val="D7FC5DF2"/>
    <w:lvl w:ilvl="0" w:tplc="5F7EFFF4">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54D65210"/>
    <w:multiLevelType w:val="hybridMultilevel"/>
    <w:tmpl w:val="2CC6F436"/>
    <w:lvl w:ilvl="0" w:tplc="CB9A7D14">
      <w:start w:val="1"/>
      <w:numFmt w:val="decimal"/>
      <w:lvlText w:val="%1."/>
      <w:lvlJc w:val="left"/>
      <w:pPr>
        <w:ind w:left="4188" w:hanging="360"/>
      </w:pPr>
      <w:rPr>
        <w:rFonts w:hint="default"/>
        <w:b/>
        <w:sz w:val="28"/>
      </w:rPr>
    </w:lvl>
    <w:lvl w:ilvl="1" w:tplc="EEE69F90">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5DD15F4B"/>
    <w:multiLevelType w:val="hybridMultilevel"/>
    <w:tmpl w:val="1A5CAED4"/>
    <w:lvl w:ilvl="0" w:tplc="03AE95EC">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7F5C4429"/>
    <w:multiLevelType w:val="hybridMultilevel"/>
    <w:tmpl w:val="14ECEC48"/>
    <w:lvl w:ilvl="0" w:tplc="4920CBD4">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CF1"/>
    <w:rsid w:val="000103A5"/>
    <w:rsid w:val="00014993"/>
    <w:rsid w:val="00016592"/>
    <w:rsid w:val="00017881"/>
    <w:rsid w:val="00026A8A"/>
    <w:rsid w:val="00070586"/>
    <w:rsid w:val="00076185"/>
    <w:rsid w:val="000B1F94"/>
    <w:rsid w:val="00131416"/>
    <w:rsid w:val="00173193"/>
    <w:rsid w:val="001A0EE9"/>
    <w:rsid w:val="00231B75"/>
    <w:rsid w:val="002437EF"/>
    <w:rsid w:val="002E7E69"/>
    <w:rsid w:val="00304133"/>
    <w:rsid w:val="00374AA0"/>
    <w:rsid w:val="003979F6"/>
    <w:rsid w:val="003B0FE5"/>
    <w:rsid w:val="003E60CA"/>
    <w:rsid w:val="00411C94"/>
    <w:rsid w:val="00455241"/>
    <w:rsid w:val="00470638"/>
    <w:rsid w:val="004A6D47"/>
    <w:rsid w:val="0051745B"/>
    <w:rsid w:val="0052566A"/>
    <w:rsid w:val="00543BD1"/>
    <w:rsid w:val="005722BF"/>
    <w:rsid w:val="005E181E"/>
    <w:rsid w:val="006669D6"/>
    <w:rsid w:val="00674D49"/>
    <w:rsid w:val="006A07E1"/>
    <w:rsid w:val="006C4DDA"/>
    <w:rsid w:val="006E3AD1"/>
    <w:rsid w:val="00747FE4"/>
    <w:rsid w:val="007762B0"/>
    <w:rsid w:val="007B390B"/>
    <w:rsid w:val="00800829"/>
    <w:rsid w:val="00801CF1"/>
    <w:rsid w:val="0083538E"/>
    <w:rsid w:val="00872CCD"/>
    <w:rsid w:val="008F1C4C"/>
    <w:rsid w:val="00980CE6"/>
    <w:rsid w:val="009C6EEF"/>
    <w:rsid w:val="00A80CA8"/>
    <w:rsid w:val="00AD486A"/>
    <w:rsid w:val="00AE58AC"/>
    <w:rsid w:val="00B75010"/>
    <w:rsid w:val="00BA15CC"/>
    <w:rsid w:val="00BA78E1"/>
    <w:rsid w:val="00C45D4A"/>
    <w:rsid w:val="00E53F4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5E3F1CC-93A8-400D-97A6-6DC2B6AFD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1C4C"/>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8F1C4C"/>
    <w:pPr>
      <w:tabs>
        <w:tab w:val="center" w:pos="4153"/>
        <w:tab w:val="right" w:pos="8306"/>
      </w:tabs>
      <w:snapToGrid w:val="0"/>
    </w:pPr>
    <w:rPr>
      <w:sz w:val="20"/>
      <w:szCs w:val="20"/>
    </w:rPr>
  </w:style>
  <w:style w:type="character" w:customStyle="1" w:styleId="a4">
    <w:name w:val="頁首 字元"/>
    <w:basedOn w:val="a0"/>
    <w:link w:val="a3"/>
    <w:uiPriority w:val="99"/>
    <w:rsid w:val="008F1C4C"/>
    <w:rPr>
      <w:sz w:val="20"/>
      <w:szCs w:val="20"/>
    </w:rPr>
  </w:style>
  <w:style w:type="paragraph" w:styleId="a5">
    <w:name w:val="footer"/>
    <w:basedOn w:val="a"/>
    <w:link w:val="a6"/>
    <w:unhideWhenUsed/>
    <w:rsid w:val="008F1C4C"/>
    <w:pPr>
      <w:tabs>
        <w:tab w:val="center" w:pos="4153"/>
        <w:tab w:val="right" w:pos="8306"/>
      </w:tabs>
      <w:snapToGrid w:val="0"/>
    </w:pPr>
    <w:rPr>
      <w:sz w:val="20"/>
      <w:szCs w:val="20"/>
    </w:rPr>
  </w:style>
  <w:style w:type="character" w:customStyle="1" w:styleId="a6">
    <w:name w:val="頁尾 字元"/>
    <w:basedOn w:val="a0"/>
    <w:link w:val="a5"/>
    <w:uiPriority w:val="99"/>
    <w:rsid w:val="008F1C4C"/>
    <w:rPr>
      <w:sz w:val="20"/>
      <w:szCs w:val="20"/>
    </w:rPr>
  </w:style>
  <w:style w:type="character" w:styleId="a7">
    <w:name w:val="page number"/>
    <w:basedOn w:val="a0"/>
    <w:rsid w:val="008F1C4C"/>
  </w:style>
  <w:style w:type="table" w:styleId="a8">
    <w:name w:val="Table Grid"/>
    <w:basedOn w:val="a1"/>
    <w:rsid w:val="008F1C4C"/>
    <w:rPr>
      <w:rFonts w:ascii="Times New Roman" w:eastAsia="新細明體"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List Paragraph"/>
    <w:basedOn w:val="a"/>
    <w:uiPriority w:val="34"/>
    <w:qFormat/>
    <w:rsid w:val="008F1C4C"/>
    <w:pPr>
      <w:ind w:leftChars="200" w:left="480"/>
    </w:pPr>
  </w:style>
  <w:style w:type="paragraph" w:styleId="aa">
    <w:name w:val="Balloon Text"/>
    <w:basedOn w:val="a"/>
    <w:link w:val="ab"/>
    <w:uiPriority w:val="99"/>
    <w:semiHidden/>
    <w:unhideWhenUsed/>
    <w:rsid w:val="009C6EEF"/>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9C6EE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403</TotalTime>
  <Pages>3</Pages>
  <Words>355</Words>
  <Characters>2026</Characters>
  <Application>Microsoft Office Word</Application>
  <DocSecurity>0</DocSecurity>
  <Lines>16</Lines>
  <Paragraphs>4</Paragraphs>
  <ScaleCrop>false</ScaleCrop>
  <Company/>
  <LinksUpToDate>false</LinksUpToDate>
  <CharactersWithSpaces>2377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dc:creator>
  <cp:keywords/>
  <dc:description/>
  <cp:lastModifiedBy>erika</cp:lastModifiedBy>
  <cp:revision>29</cp:revision>
  <cp:lastPrinted>2013-06-17T02:28:00Z</cp:lastPrinted>
  <dcterms:created xsi:type="dcterms:W3CDTF">2013-06-16T12:03:00Z</dcterms:created>
  <dcterms:modified xsi:type="dcterms:W3CDTF">2013-06-18T00:39:00Z</dcterms:modified>
</cp:coreProperties>
</file>